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3895F" w14:textId="77777777" w:rsidR="006825C4" w:rsidRPr="001F7539" w:rsidRDefault="006825C4" w:rsidP="00F42369">
      <w:pPr>
        <w:rPr>
          <w:rFonts w:ascii="Arial" w:hAnsi="Arial" w:cs="Arial"/>
        </w:rPr>
        <w:sectPr w:rsidR="006825C4" w:rsidRPr="001F7539" w:rsidSect="006825C4">
          <w:headerReference w:type="default" r:id="rId8"/>
          <w:footerReference w:type="default" r:id="rId9"/>
          <w:pgSz w:w="11906" w:h="16838" w:code="9"/>
          <w:pgMar w:top="1418" w:right="1418" w:bottom="1418" w:left="1418" w:header="340" w:footer="170" w:gutter="0"/>
          <w:pgNumType w:start="1"/>
          <w:cols w:space="708"/>
          <w:formProt w:val="0"/>
          <w:titlePg/>
          <w:docGrid w:linePitch="360"/>
        </w:sectPr>
      </w:pPr>
    </w:p>
    <w:p w14:paraId="5290E6C2" w14:textId="77777777" w:rsidR="005177B3" w:rsidRPr="001F11F8" w:rsidRDefault="005177B3" w:rsidP="005177B3">
      <w:pPr>
        <w:pStyle w:val="Documenttitle"/>
        <w:spacing w:line="240" w:lineRule="auto"/>
        <w:jc w:val="center"/>
        <w:rPr>
          <w:rFonts w:ascii="Arial" w:hAnsi="Arial" w:cs="Arial"/>
          <w:szCs w:val="24"/>
        </w:rPr>
      </w:pPr>
    </w:p>
    <w:p w14:paraId="1BF18C00" w14:textId="77777777" w:rsidR="005177B3" w:rsidRPr="001F11F8" w:rsidRDefault="005177B3" w:rsidP="005177B3">
      <w:pPr>
        <w:pStyle w:val="Documenttitle"/>
        <w:spacing w:line="240" w:lineRule="auto"/>
        <w:jc w:val="center"/>
        <w:rPr>
          <w:rFonts w:ascii="Ingra SCVO" w:hAnsi="Ingra SCVO" w:cs="Arial"/>
          <w:b/>
          <w:sz w:val="26"/>
          <w:szCs w:val="28"/>
        </w:rPr>
      </w:pPr>
      <w:r w:rsidRPr="001F11F8">
        <w:rPr>
          <w:rFonts w:ascii="Ingra SCVO" w:hAnsi="Ingra SCVO" w:cs="Arial"/>
          <w:b/>
          <w:sz w:val="26"/>
          <w:szCs w:val="28"/>
        </w:rPr>
        <w:t xml:space="preserve">CONSTITUTION  </w:t>
      </w:r>
    </w:p>
    <w:p w14:paraId="1C94A894" w14:textId="77777777" w:rsidR="005177B3" w:rsidRPr="001F11F8" w:rsidRDefault="005177B3" w:rsidP="005177B3">
      <w:pPr>
        <w:pStyle w:val="Documenttitle"/>
        <w:spacing w:line="240" w:lineRule="auto"/>
        <w:jc w:val="center"/>
        <w:rPr>
          <w:rFonts w:ascii="Ingra SCVO" w:hAnsi="Ingra SCVO" w:cs="Arial"/>
          <w:b/>
          <w:sz w:val="26"/>
          <w:szCs w:val="28"/>
        </w:rPr>
      </w:pPr>
    </w:p>
    <w:p w14:paraId="0E1401AC" w14:textId="77777777" w:rsidR="005177B3" w:rsidRPr="001F11F8" w:rsidRDefault="005177B3" w:rsidP="005177B3">
      <w:pPr>
        <w:pStyle w:val="Documenttitle"/>
        <w:spacing w:line="240" w:lineRule="auto"/>
        <w:jc w:val="center"/>
        <w:rPr>
          <w:rFonts w:ascii="Ingra SCVO" w:hAnsi="Ingra SCVO" w:cs="Arial"/>
          <w:b/>
          <w:sz w:val="26"/>
          <w:szCs w:val="28"/>
        </w:rPr>
      </w:pPr>
    </w:p>
    <w:p w14:paraId="3090D709" w14:textId="77777777" w:rsidR="005177B3" w:rsidRPr="001F11F8" w:rsidRDefault="005177B3" w:rsidP="005177B3">
      <w:pPr>
        <w:pStyle w:val="Documenttitle"/>
        <w:spacing w:line="240" w:lineRule="auto"/>
        <w:jc w:val="center"/>
        <w:rPr>
          <w:rFonts w:ascii="Ingra SCVO" w:hAnsi="Ingra SCVO" w:cs="Arial"/>
          <w:b/>
          <w:sz w:val="26"/>
          <w:szCs w:val="28"/>
        </w:rPr>
      </w:pPr>
    </w:p>
    <w:p w14:paraId="3F964CE9" w14:textId="77777777" w:rsidR="005177B3" w:rsidRPr="001F11F8" w:rsidRDefault="005177B3" w:rsidP="005177B3">
      <w:pPr>
        <w:pStyle w:val="Documenttitle"/>
        <w:spacing w:line="240" w:lineRule="auto"/>
        <w:jc w:val="center"/>
        <w:rPr>
          <w:rFonts w:ascii="Ingra SCVO" w:hAnsi="Ingra SCVO" w:cs="Arial"/>
          <w:b/>
          <w:sz w:val="26"/>
          <w:szCs w:val="28"/>
        </w:rPr>
      </w:pPr>
      <w:r w:rsidRPr="001F11F8">
        <w:rPr>
          <w:rFonts w:ascii="Ingra SCVO" w:hAnsi="Ingra SCVO" w:cs="Arial"/>
          <w:b/>
          <w:sz w:val="26"/>
          <w:szCs w:val="28"/>
        </w:rPr>
        <w:t xml:space="preserve">OF </w:t>
      </w:r>
    </w:p>
    <w:p w14:paraId="04115BEB" w14:textId="77777777" w:rsidR="005177B3" w:rsidRPr="001F11F8" w:rsidRDefault="005177B3" w:rsidP="005177B3">
      <w:pPr>
        <w:pStyle w:val="Documenttitle"/>
        <w:spacing w:line="240" w:lineRule="auto"/>
        <w:jc w:val="center"/>
        <w:rPr>
          <w:rFonts w:ascii="Ingra SCVO" w:hAnsi="Ingra SCVO" w:cs="Arial"/>
          <w:b/>
          <w:sz w:val="26"/>
          <w:szCs w:val="28"/>
        </w:rPr>
      </w:pPr>
    </w:p>
    <w:p w14:paraId="28FFEE9C" w14:textId="77777777" w:rsidR="005177B3" w:rsidRPr="001F11F8" w:rsidRDefault="005177B3" w:rsidP="005177B3">
      <w:pPr>
        <w:pStyle w:val="Documenttitle"/>
        <w:spacing w:line="240" w:lineRule="auto"/>
        <w:jc w:val="center"/>
        <w:rPr>
          <w:rFonts w:ascii="Ingra SCVO" w:hAnsi="Ingra SCVO" w:cs="Arial"/>
          <w:b/>
          <w:sz w:val="26"/>
          <w:szCs w:val="28"/>
        </w:rPr>
      </w:pPr>
    </w:p>
    <w:p w14:paraId="7D719EE6" w14:textId="77777777" w:rsidR="005177B3" w:rsidRPr="001F11F8" w:rsidRDefault="005177B3" w:rsidP="005177B3">
      <w:pPr>
        <w:pStyle w:val="Documenttitle"/>
        <w:spacing w:line="240" w:lineRule="auto"/>
        <w:jc w:val="center"/>
        <w:rPr>
          <w:rFonts w:ascii="Ingra SCVO" w:hAnsi="Ingra SCVO" w:cs="Arial"/>
          <w:b/>
          <w:sz w:val="26"/>
          <w:szCs w:val="28"/>
        </w:rPr>
      </w:pPr>
    </w:p>
    <w:p w14:paraId="4E20E6AE" w14:textId="12E3A2D9" w:rsidR="005177B3" w:rsidRPr="001F11F8" w:rsidRDefault="005177B3" w:rsidP="005177B3">
      <w:pPr>
        <w:jc w:val="center"/>
        <w:rPr>
          <w:rFonts w:ascii="Ingra SCVO" w:hAnsi="Ingra SCVO" w:cs="Arial"/>
          <w:b/>
          <w:bCs/>
          <w:sz w:val="26"/>
          <w:szCs w:val="28"/>
        </w:rPr>
      </w:pPr>
      <w:r w:rsidRPr="001F11F8">
        <w:rPr>
          <w:rFonts w:ascii="Ingra SCVO" w:hAnsi="Ingra SCVO" w:cs="Arial"/>
          <w:b/>
          <w:bCs/>
          <w:sz w:val="26"/>
          <w:szCs w:val="28"/>
        </w:rPr>
        <w:t>SOUTH WEST ROSS COMMUNITY CAR SCHEME</w:t>
      </w:r>
    </w:p>
    <w:p w14:paraId="4F76929E" w14:textId="77777777" w:rsidR="005177B3" w:rsidRPr="001F11F8" w:rsidRDefault="005177B3" w:rsidP="005177B3">
      <w:pPr>
        <w:jc w:val="center"/>
        <w:rPr>
          <w:rFonts w:ascii="Ingra SCVO" w:hAnsi="Ingra SCVO" w:cs="Arial"/>
          <w:b/>
          <w:sz w:val="26"/>
          <w:szCs w:val="28"/>
        </w:rPr>
      </w:pPr>
      <w:r w:rsidRPr="001F11F8">
        <w:rPr>
          <w:rFonts w:ascii="Ingra SCVO" w:hAnsi="Ingra SCVO" w:cs="Arial"/>
          <w:b/>
          <w:bCs/>
          <w:sz w:val="26"/>
          <w:szCs w:val="28"/>
        </w:rPr>
        <w:br w:type="page"/>
      </w:r>
    </w:p>
    <w:p w14:paraId="2EF1FD50" w14:textId="77777777" w:rsidR="005E3027" w:rsidRPr="001F11F8" w:rsidRDefault="005E3027" w:rsidP="005E3027">
      <w:pPr>
        <w:jc w:val="center"/>
        <w:rPr>
          <w:rFonts w:ascii="Ingra SCVO" w:hAnsi="Ingra SCVO" w:cs="Arial"/>
          <w:snapToGrid w:val="0"/>
        </w:rPr>
      </w:pPr>
    </w:p>
    <w:p w14:paraId="148FA83A" w14:textId="77777777" w:rsidR="005E3027" w:rsidRPr="001F11F8" w:rsidRDefault="005E3027" w:rsidP="005E3027">
      <w:pPr>
        <w:jc w:val="center"/>
        <w:rPr>
          <w:rFonts w:ascii="Ingra SCVO" w:hAnsi="Ingra SCVO" w:cs="Arial"/>
          <w:b/>
        </w:rPr>
      </w:pPr>
    </w:p>
    <w:p w14:paraId="2CCE0ECC" w14:textId="7748CF62" w:rsidR="005E3027" w:rsidRPr="001F11F8" w:rsidRDefault="005E3027" w:rsidP="005E3027">
      <w:pPr>
        <w:jc w:val="center"/>
        <w:rPr>
          <w:rFonts w:ascii="Ingra SCVO" w:hAnsi="Ingra SCVO" w:cs="Arial"/>
          <w:b/>
        </w:rPr>
      </w:pPr>
      <w:r w:rsidRPr="001F11F8">
        <w:rPr>
          <w:rFonts w:ascii="Ingra SCVO" w:hAnsi="Ingra SCVO" w:cs="Arial"/>
          <w:b/>
        </w:rPr>
        <w:t>CONSTITUTION</w:t>
      </w:r>
    </w:p>
    <w:p w14:paraId="781A7309" w14:textId="77777777" w:rsidR="005E3027" w:rsidRPr="001F11F8" w:rsidRDefault="005E3027" w:rsidP="005E3027">
      <w:pPr>
        <w:jc w:val="center"/>
        <w:rPr>
          <w:rFonts w:ascii="Ingra SCVO" w:hAnsi="Ingra SCVO" w:cs="Arial"/>
          <w:b/>
        </w:rPr>
      </w:pPr>
    </w:p>
    <w:p w14:paraId="29BC12B0" w14:textId="77777777" w:rsidR="005E3027" w:rsidRPr="001F11F8" w:rsidRDefault="005E3027" w:rsidP="005E3027">
      <w:pPr>
        <w:jc w:val="center"/>
        <w:rPr>
          <w:rFonts w:ascii="Ingra SCVO" w:hAnsi="Ingra SCVO" w:cs="Arial"/>
          <w:b/>
        </w:rPr>
      </w:pPr>
      <w:r w:rsidRPr="001F11F8">
        <w:rPr>
          <w:rFonts w:ascii="Ingra SCVO" w:hAnsi="Ingra SCVO" w:cs="Arial"/>
          <w:b/>
        </w:rPr>
        <w:t>of</w:t>
      </w:r>
    </w:p>
    <w:p w14:paraId="2F25AB80" w14:textId="77777777" w:rsidR="005E3027" w:rsidRPr="001F11F8" w:rsidRDefault="005E3027" w:rsidP="005E3027">
      <w:pPr>
        <w:jc w:val="center"/>
        <w:rPr>
          <w:rFonts w:ascii="Ingra SCVO" w:hAnsi="Ingra SCVO" w:cs="Arial"/>
          <w:b/>
        </w:rPr>
      </w:pPr>
    </w:p>
    <w:p w14:paraId="533124DE" w14:textId="77777777" w:rsidR="005E3027" w:rsidRPr="001F11F8" w:rsidRDefault="005E3027" w:rsidP="005E3027">
      <w:pPr>
        <w:jc w:val="center"/>
        <w:rPr>
          <w:rFonts w:ascii="Ingra SCVO" w:hAnsi="Ingra SCVO" w:cs="Arial"/>
          <w:b/>
        </w:rPr>
      </w:pPr>
      <w:bookmarkStart w:id="0" w:name="_Hlk115690378"/>
      <w:r w:rsidRPr="001F11F8">
        <w:rPr>
          <w:rFonts w:ascii="Ingra SCVO" w:hAnsi="Ingra SCVO" w:cs="Arial"/>
          <w:b/>
          <w:bCs/>
        </w:rPr>
        <w:t>South West Ross Community Car Scheme</w:t>
      </w:r>
    </w:p>
    <w:bookmarkEnd w:id="0"/>
    <w:p w14:paraId="1F602A8C" w14:textId="77777777" w:rsidR="005E3027" w:rsidRPr="001F11F8" w:rsidRDefault="005E3027" w:rsidP="005E3027">
      <w:pPr>
        <w:jc w:val="center"/>
        <w:rPr>
          <w:rFonts w:ascii="Ingra SCVO" w:hAnsi="Ingra SCVO" w:cs="Arial"/>
          <w:b/>
        </w:rPr>
      </w:pPr>
    </w:p>
    <w:p w14:paraId="474D04CA" w14:textId="77777777" w:rsidR="005E3027" w:rsidRPr="001F11F8" w:rsidRDefault="005E3027" w:rsidP="005E3027">
      <w:pPr>
        <w:rPr>
          <w:rFonts w:ascii="Ingra SCVO" w:hAnsi="Ingra SCVO" w:cs="Arial"/>
        </w:rPr>
      </w:pPr>
    </w:p>
    <w:tbl>
      <w:tblPr>
        <w:tblW w:w="0" w:type="auto"/>
        <w:tblLayout w:type="fixed"/>
        <w:tblLook w:val="0000" w:firstRow="0" w:lastRow="0" w:firstColumn="0" w:lastColumn="0" w:noHBand="0" w:noVBand="0"/>
      </w:tblPr>
      <w:tblGrid>
        <w:gridCol w:w="2898"/>
        <w:gridCol w:w="4500"/>
        <w:gridCol w:w="1801"/>
      </w:tblGrid>
      <w:tr w:rsidR="005E3027" w:rsidRPr="001F11F8" w14:paraId="35EDAA8D" w14:textId="77777777" w:rsidTr="001B7AD6">
        <w:tc>
          <w:tcPr>
            <w:tcW w:w="9199" w:type="dxa"/>
            <w:gridSpan w:val="3"/>
            <w:tcBorders>
              <w:top w:val="single" w:sz="6" w:space="0" w:color="auto"/>
              <w:left w:val="single" w:sz="6" w:space="0" w:color="auto"/>
              <w:bottom w:val="single" w:sz="6" w:space="0" w:color="auto"/>
              <w:right w:val="single" w:sz="6" w:space="0" w:color="auto"/>
            </w:tcBorders>
            <w:shd w:val="pct12" w:color="auto" w:fill="auto"/>
          </w:tcPr>
          <w:p w14:paraId="70BDA19B" w14:textId="77777777" w:rsidR="005E3027" w:rsidRPr="001F11F8" w:rsidRDefault="005E3027" w:rsidP="001B7AD6">
            <w:pPr>
              <w:spacing w:before="60" w:after="60"/>
              <w:jc w:val="center"/>
              <w:rPr>
                <w:rFonts w:ascii="Ingra SCVO" w:hAnsi="Ingra SCVO" w:cs="Arial"/>
              </w:rPr>
            </w:pPr>
            <w:r w:rsidRPr="001F11F8">
              <w:rPr>
                <w:rFonts w:ascii="Ingra SCVO" w:hAnsi="Ingra SCVO" w:cs="Arial"/>
                <w:b/>
              </w:rPr>
              <w:t>CONTENTS</w:t>
            </w:r>
          </w:p>
        </w:tc>
      </w:tr>
      <w:tr w:rsidR="005E3027" w:rsidRPr="001F11F8" w14:paraId="5209AAF5" w14:textId="77777777" w:rsidTr="001B7AD6">
        <w:tc>
          <w:tcPr>
            <w:tcW w:w="2898" w:type="dxa"/>
            <w:tcBorders>
              <w:top w:val="single" w:sz="6" w:space="0" w:color="auto"/>
              <w:left w:val="single" w:sz="6" w:space="0" w:color="auto"/>
              <w:bottom w:val="single" w:sz="6" w:space="0" w:color="auto"/>
              <w:right w:val="single" w:sz="6" w:space="0" w:color="auto"/>
            </w:tcBorders>
          </w:tcPr>
          <w:p w14:paraId="79B4A4C8" w14:textId="77777777" w:rsidR="005E3027" w:rsidRPr="001F11F8" w:rsidRDefault="005E3027" w:rsidP="001B7AD6">
            <w:pPr>
              <w:spacing w:before="60" w:after="60"/>
              <w:rPr>
                <w:rFonts w:ascii="Ingra SCVO" w:hAnsi="Ingra SCVO" w:cs="Arial"/>
              </w:rPr>
            </w:pPr>
            <w:r w:rsidRPr="001F11F8">
              <w:rPr>
                <w:rFonts w:ascii="Ingra SCVO" w:hAnsi="Ingra SCVO" w:cs="Arial"/>
                <w:b/>
              </w:rPr>
              <w:t>GENERAL</w:t>
            </w:r>
          </w:p>
        </w:tc>
        <w:tc>
          <w:tcPr>
            <w:tcW w:w="4500" w:type="dxa"/>
            <w:tcBorders>
              <w:top w:val="single" w:sz="6" w:space="0" w:color="auto"/>
              <w:left w:val="nil"/>
              <w:bottom w:val="single" w:sz="6" w:space="0" w:color="auto"/>
              <w:right w:val="single" w:sz="6" w:space="0" w:color="auto"/>
            </w:tcBorders>
          </w:tcPr>
          <w:p w14:paraId="22228A63" w14:textId="77777777" w:rsidR="005E3027" w:rsidRPr="001F11F8" w:rsidRDefault="005E3027" w:rsidP="001B7AD6">
            <w:pPr>
              <w:spacing w:before="60" w:after="60"/>
              <w:rPr>
                <w:rFonts w:ascii="Ingra SCVO" w:hAnsi="Ingra SCVO" w:cs="Arial"/>
              </w:rPr>
            </w:pPr>
            <w:r w:rsidRPr="001F11F8">
              <w:rPr>
                <w:rFonts w:ascii="Ingra SCVO" w:hAnsi="Ingra SCVO" w:cs="Arial"/>
              </w:rPr>
              <w:t>type of organisation, Scottish principal office, name, purposes, powers, liability, general structure</w:t>
            </w:r>
          </w:p>
        </w:tc>
        <w:tc>
          <w:tcPr>
            <w:tcW w:w="1801" w:type="dxa"/>
            <w:tcBorders>
              <w:left w:val="nil"/>
              <w:bottom w:val="single" w:sz="6" w:space="0" w:color="auto"/>
              <w:right w:val="single" w:sz="6" w:space="0" w:color="auto"/>
            </w:tcBorders>
          </w:tcPr>
          <w:p w14:paraId="2223CA03" w14:textId="7C94C809" w:rsidR="005E3027" w:rsidRPr="001F11F8" w:rsidRDefault="005E3027" w:rsidP="001B7AD6">
            <w:pPr>
              <w:spacing w:before="60" w:after="60"/>
              <w:rPr>
                <w:rFonts w:ascii="Ingra SCVO" w:hAnsi="Ingra SCVO" w:cs="Arial"/>
              </w:rPr>
            </w:pPr>
            <w:r w:rsidRPr="001F11F8">
              <w:rPr>
                <w:rFonts w:ascii="Ingra SCVO" w:hAnsi="Ingra SCVO" w:cs="Arial"/>
              </w:rPr>
              <w:t xml:space="preserve">clauses </w:t>
            </w:r>
            <w:r w:rsidRPr="001F11F8">
              <w:rPr>
                <w:rFonts w:ascii="Ingra SCVO" w:hAnsi="Ingra SCVO" w:cs="Arial"/>
              </w:rPr>
              <w:fldChar w:fldCharType="begin"/>
            </w:r>
            <w:r w:rsidRPr="001F11F8">
              <w:rPr>
                <w:rFonts w:ascii="Ingra SCVO" w:hAnsi="Ingra SCVO" w:cs="Arial"/>
              </w:rPr>
              <w:instrText xml:space="preserve"> REF ClauseRef1\n  \* MERGEFORMAT </w:instrText>
            </w:r>
            <w:r w:rsidRPr="001F11F8">
              <w:rPr>
                <w:rFonts w:ascii="Ingra SCVO" w:hAnsi="Ingra SCVO" w:cs="Arial"/>
              </w:rPr>
              <w:fldChar w:fldCharType="separate"/>
            </w:r>
            <w:r w:rsidR="001F11F8">
              <w:rPr>
                <w:rFonts w:ascii="Ingra SCVO" w:hAnsi="Ingra SCVO" w:cs="Arial"/>
              </w:rPr>
              <w:t>1</w:t>
            </w:r>
            <w:r w:rsidRPr="001F11F8">
              <w:rPr>
                <w:rFonts w:ascii="Ingra SCVO" w:hAnsi="Ingra SCVO" w:cs="Arial"/>
              </w:rPr>
              <w:fldChar w:fldCharType="end"/>
            </w:r>
            <w:r w:rsidRPr="001F11F8">
              <w:rPr>
                <w:rFonts w:ascii="Ingra SCVO" w:hAnsi="Ingra SCVO" w:cs="Arial"/>
              </w:rPr>
              <w:t xml:space="preserve"> - </w:t>
            </w:r>
            <w:r w:rsidRPr="001F11F8">
              <w:rPr>
                <w:rFonts w:ascii="Ingra SCVO" w:hAnsi="Ingra SCVO" w:cs="Arial"/>
              </w:rPr>
              <w:fldChar w:fldCharType="begin"/>
            </w:r>
            <w:r w:rsidRPr="001F11F8">
              <w:rPr>
                <w:rFonts w:ascii="Ingra SCVO" w:hAnsi="Ingra SCVO" w:cs="Arial"/>
              </w:rPr>
              <w:instrText xml:space="preserve"> REF ClauseRef2\n  \* MERGEFORMAT </w:instrText>
            </w:r>
            <w:r w:rsidRPr="001F11F8">
              <w:rPr>
                <w:rFonts w:ascii="Ingra SCVO" w:hAnsi="Ingra SCVO" w:cs="Arial"/>
              </w:rPr>
              <w:fldChar w:fldCharType="separate"/>
            </w:r>
            <w:r w:rsidR="001F11F8">
              <w:rPr>
                <w:rFonts w:ascii="Ingra SCVO" w:hAnsi="Ingra SCVO" w:cs="Arial"/>
              </w:rPr>
              <w:t>10</w:t>
            </w:r>
            <w:r w:rsidRPr="001F11F8">
              <w:rPr>
                <w:rFonts w:ascii="Ingra SCVO" w:hAnsi="Ingra SCVO" w:cs="Arial"/>
              </w:rPr>
              <w:fldChar w:fldCharType="end"/>
            </w:r>
          </w:p>
        </w:tc>
      </w:tr>
      <w:tr w:rsidR="005E3027" w:rsidRPr="001F11F8" w14:paraId="4361D54D" w14:textId="77777777" w:rsidTr="001B7AD6">
        <w:tc>
          <w:tcPr>
            <w:tcW w:w="2898" w:type="dxa"/>
            <w:tcBorders>
              <w:top w:val="single" w:sz="6" w:space="0" w:color="auto"/>
              <w:left w:val="single" w:sz="6" w:space="0" w:color="auto"/>
              <w:bottom w:val="single" w:sz="6" w:space="0" w:color="auto"/>
              <w:right w:val="single" w:sz="6" w:space="0" w:color="auto"/>
            </w:tcBorders>
          </w:tcPr>
          <w:p w14:paraId="57F058FC" w14:textId="77777777" w:rsidR="005E3027" w:rsidRPr="001F11F8" w:rsidRDefault="005E3027" w:rsidP="001B7AD6">
            <w:pPr>
              <w:spacing w:before="60" w:after="60"/>
              <w:rPr>
                <w:rFonts w:ascii="Ingra SCVO" w:hAnsi="Ingra SCVO" w:cs="Arial"/>
              </w:rPr>
            </w:pPr>
            <w:r w:rsidRPr="001F11F8">
              <w:rPr>
                <w:rFonts w:ascii="Ingra SCVO" w:hAnsi="Ingra SCVO" w:cs="Arial"/>
                <w:b/>
              </w:rPr>
              <w:t>MEMBERS</w:t>
            </w:r>
          </w:p>
        </w:tc>
        <w:tc>
          <w:tcPr>
            <w:tcW w:w="4500" w:type="dxa"/>
            <w:tcBorders>
              <w:top w:val="single" w:sz="6" w:space="0" w:color="auto"/>
              <w:left w:val="nil"/>
              <w:bottom w:val="single" w:sz="6" w:space="0" w:color="auto"/>
              <w:right w:val="single" w:sz="6" w:space="0" w:color="auto"/>
            </w:tcBorders>
          </w:tcPr>
          <w:p w14:paraId="3A92AF89" w14:textId="77777777" w:rsidR="005E3027" w:rsidRPr="001F11F8" w:rsidRDefault="005E3027" w:rsidP="001B7AD6">
            <w:pPr>
              <w:spacing w:before="60" w:after="60"/>
              <w:rPr>
                <w:rFonts w:ascii="Ingra SCVO" w:hAnsi="Ingra SCVO" w:cs="Arial"/>
              </w:rPr>
            </w:pPr>
            <w:r w:rsidRPr="001F11F8">
              <w:rPr>
                <w:rFonts w:ascii="Ingra SCVO" w:hAnsi="Ingra SCVO" w:cs="Arial"/>
              </w:rPr>
              <w:t>qualifications for membership, application, subscription, register of members, withdrawal, transfer, re-registration, expulsion, termination</w:t>
            </w:r>
          </w:p>
        </w:tc>
        <w:tc>
          <w:tcPr>
            <w:tcW w:w="1801" w:type="dxa"/>
            <w:tcBorders>
              <w:top w:val="single" w:sz="6" w:space="0" w:color="auto"/>
              <w:left w:val="nil"/>
              <w:bottom w:val="single" w:sz="6" w:space="0" w:color="auto"/>
              <w:right w:val="single" w:sz="6" w:space="0" w:color="auto"/>
            </w:tcBorders>
          </w:tcPr>
          <w:p w14:paraId="2864FB81" w14:textId="05FBA491" w:rsidR="005E3027" w:rsidRPr="001F11F8" w:rsidRDefault="005E3027" w:rsidP="001B7AD6">
            <w:pPr>
              <w:spacing w:before="60" w:after="60"/>
              <w:rPr>
                <w:rFonts w:ascii="Ingra SCVO" w:hAnsi="Ingra SCVO" w:cs="Arial"/>
              </w:rPr>
            </w:pPr>
            <w:r w:rsidRPr="001F11F8">
              <w:rPr>
                <w:rFonts w:ascii="Ingra SCVO" w:hAnsi="Ingra SCVO" w:cs="Arial"/>
              </w:rPr>
              <w:t xml:space="preserve">clauses </w:t>
            </w:r>
            <w:r w:rsidR="001F1658" w:rsidRPr="001F11F8">
              <w:rPr>
                <w:rFonts w:ascii="Ingra SCVO" w:hAnsi="Ingra SCVO" w:cs="Arial"/>
              </w:rPr>
              <w:t xml:space="preserve">11 </w:t>
            </w:r>
            <w:r w:rsidRPr="001F11F8">
              <w:rPr>
                <w:rFonts w:ascii="Ingra SCVO" w:hAnsi="Ingra SCVO" w:cs="Arial"/>
              </w:rPr>
              <w:t>- 27</w:t>
            </w:r>
          </w:p>
          <w:p w14:paraId="45114A72" w14:textId="77777777" w:rsidR="005E3027" w:rsidRPr="001F11F8" w:rsidRDefault="005E3027" w:rsidP="001B7AD6">
            <w:pPr>
              <w:spacing w:before="60" w:after="60"/>
              <w:rPr>
                <w:rFonts w:ascii="Ingra SCVO" w:hAnsi="Ingra SCVO" w:cs="Arial"/>
              </w:rPr>
            </w:pPr>
          </w:p>
        </w:tc>
      </w:tr>
      <w:tr w:rsidR="005E3027" w:rsidRPr="001F11F8" w14:paraId="44EEB9B1" w14:textId="77777777" w:rsidTr="001B7AD6">
        <w:tc>
          <w:tcPr>
            <w:tcW w:w="2898" w:type="dxa"/>
            <w:tcBorders>
              <w:top w:val="single" w:sz="6" w:space="0" w:color="auto"/>
              <w:left w:val="single" w:sz="6" w:space="0" w:color="auto"/>
              <w:bottom w:val="single" w:sz="6" w:space="0" w:color="auto"/>
              <w:right w:val="single" w:sz="6" w:space="0" w:color="auto"/>
            </w:tcBorders>
          </w:tcPr>
          <w:p w14:paraId="1B40B54E" w14:textId="77777777" w:rsidR="005E3027" w:rsidRPr="001F11F8" w:rsidRDefault="005E3027" w:rsidP="001B7AD6">
            <w:pPr>
              <w:spacing w:before="60" w:after="60"/>
              <w:rPr>
                <w:rFonts w:ascii="Ingra SCVO" w:hAnsi="Ingra SCVO" w:cs="Arial"/>
              </w:rPr>
            </w:pPr>
            <w:r w:rsidRPr="001F11F8">
              <w:rPr>
                <w:rFonts w:ascii="Ingra SCVO" w:hAnsi="Ingra SCVO" w:cs="Arial"/>
                <w:b/>
              </w:rPr>
              <w:t xml:space="preserve">DECISION-MAKING BY THE MEMBERS </w:t>
            </w:r>
          </w:p>
        </w:tc>
        <w:tc>
          <w:tcPr>
            <w:tcW w:w="4500" w:type="dxa"/>
            <w:tcBorders>
              <w:top w:val="single" w:sz="6" w:space="0" w:color="auto"/>
              <w:left w:val="nil"/>
              <w:bottom w:val="single" w:sz="6" w:space="0" w:color="auto"/>
              <w:right w:val="single" w:sz="6" w:space="0" w:color="auto"/>
            </w:tcBorders>
          </w:tcPr>
          <w:p w14:paraId="1C782C02" w14:textId="77777777" w:rsidR="005E3027" w:rsidRPr="001F11F8" w:rsidRDefault="005E3027" w:rsidP="001B7AD6">
            <w:pPr>
              <w:spacing w:before="60" w:after="60"/>
              <w:rPr>
                <w:rFonts w:ascii="Ingra SCVO" w:hAnsi="Ingra SCVO" w:cs="Arial"/>
              </w:rPr>
            </w:pPr>
            <w:r w:rsidRPr="001F11F8">
              <w:rPr>
                <w:rFonts w:ascii="Ingra SCVO" w:hAnsi="Ingra SCVO" w:cs="Arial"/>
              </w:rPr>
              <w:t xml:space="preserve"> members’ meetings, power to request members’ meeting, notice, procedure at members’ meetings, voting at members’ meetings, written resolutions, minutes</w:t>
            </w:r>
          </w:p>
        </w:tc>
        <w:tc>
          <w:tcPr>
            <w:tcW w:w="1801" w:type="dxa"/>
            <w:tcBorders>
              <w:top w:val="single" w:sz="6" w:space="0" w:color="auto"/>
              <w:left w:val="nil"/>
              <w:bottom w:val="single" w:sz="6" w:space="0" w:color="auto"/>
              <w:right w:val="single" w:sz="6" w:space="0" w:color="auto"/>
            </w:tcBorders>
          </w:tcPr>
          <w:p w14:paraId="493D04D2" w14:textId="094E3A01" w:rsidR="005E3027" w:rsidRPr="001F11F8" w:rsidRDefault="005E3027" w:rsidP="001B7AD6">
            <w:pPr>
              <w:spacing w:before="60" w:after="60"/>
              <w:rPr>
                <w:rFonts w:ascii="Ingra SCVO" w:hAnsi="Ingra SCVO" w:cs="Arial"/>
              </w:rPr>
            </w:pPr>
            <w:r w:rsidRPr="001F11F8">
              <w:rPr>
                <w:rFonts w:ascii="Ingra SCVO" w:hAnsi="Ingra SCVO" w:cs="Arial"/>
              </w:rPr>
              <w:t xml:space="preserve">clauses 28 - </w:t>
            </w:r>
            <w:r w:rsidR="0028557D" w:rsidRPr="001F11F8">
              <w:rPr>
                <w:rFonts w:ascii="Ingra SCVO" w:hAnsi="Ingra SCVO" w:cs="Arial"/>
              </w:rPr>
              <w:t>71</w:t>
            </w:r>
          </w:p>
        </w:tc>
      </w:tr>
      <w:tr w:rsidR="005E3027" w:rsidRPr="001F11F8" w14:paraId="21083B2A" w14:textId="77777777" w:rsidTr="001B7AD6">
        <w:tc>
          <w:tcPr>
            <w:tcW w:w="2898" w:type="dxa"/>
            <w:tcBorders>
              <w:top w:val="single" w:sz="6" w:space="0" w:color="auto"/>
              <w:left w:val="single" w:sz="6" w:space="0" w:color="auto"/>
              <w:bottom w:val="single" w:sz="6" w:space="0" w:color="auto"/>
              <w:right w:val="single" w:sz="6" w:space="0" w:color="auto"/>
            </w:tcBorders>
          </w:tcPr>
          <w:p w14:paraId="15568722" w14:textId="77777777" w:rsidR="005E3027" w:rsidRPr="001F11F8" w:rsidRDefault="005E3027" w:rsidP="001B7AD6">
            <w:pPr>
              <w:spacing w:before="60" w:after="60"/>
              <w:rPr>
                <w:rFonts w:ascii="Ingra SCVO" w:hAnsi="Ingra SCVO" w:cs="Arial"/>
              </w:rPr>
            </w:pPr>
            <w:r w:rsidRPr="001F11F8">
              <w:rPr>
                <w:rFonts w:ascii="Ingra SCVO" w:hAnsi="Ingra SCVO" w:cs="Arial"/>
                <w:b/>
              </w:rPr>
              <w:t>BOARD (CHARITY TRUSTEES)</w:t>
            </w:r>
          </w:p>
        </w:tc>
        <w:tc>
          <w:tcPr>
            <w:tcW w:w="4500" w:type="dxa"/>
            <w:tcBorders>
              <w:top w:val="single" w:sz="6" w:space="0" w:color="auto"/>
              <w:left w:val="nil"/>
              <w:bottom w:val="single" w:sz="6" w:space="0" w:color="auto"/>
              <w:right w:val="single" w:sz="6" w:space="0" w:color="auto"/>
            </w:tcBorders>
          </w:tcPr>
          <w:p w14:paraId="338ACFEF" w14:textId="77777777" w:rsidR="005E3027" w:rsidRPr="001F11F8" w:rsidRDefault="005E3027" w:rsidP="001B7AD6">
            <w:pPr>
              <w:spacing w:before="60" w:after="60"/>
              <w:rPr>
                <w:rFonts w:ascii="Ingra SCVO" w:hAnsi="Ingra SCVO" w:cs="Arial"/>
              </w:rPr>
            </w:pPr>
            <w:r w:rsidRPr="001F11F8">
              <w:rPr>
                <w:rFonts w:ascii="Ingra SCVO" w:hAnsi="Ingra SCVO" w:cs="Arial"/>
              </w:rPr>
              <w:t>number, eligibility, election/ retiral/re-election, termination of office, register of charity trustees, office bearers, powers, general duties, code of conduct</w:t>
            </w:r>
          </w:p>
        </w:tc>
        <w:tc>
          <w:tcPr>
            <w:tcW w:w="1801" w:type="dxa"/>
            <w:tcBorders>
              <w:top w:val="single" w:sz="6" w:space="0" w:color="auto"/>
              <w:left w:val="nil"/>
              <w:bottom w:val="single" w:sz="6" w:space="0" w:color="auto"/>
              <w:right w:val="single" w:sz="6" w:space="0" w:color="auto"/>
            </w:tcBorders>
          </w:tcPr>
          <w:p w14:paraId="6F57E095" w14:textId="1673353E" w:rsidR="005E3027" w:rsidRPr="001F11F8" w:rsidRDefault="005E3027" w:rsidP="001B7AD6">
            <w:pPr>
              <w:spacing w:before="60" w:after="60"/>
              <w:rPr>
                <w:rFonts w:ascii="Ingra SCVO" w:hAnsi="Ingra SCVO" w:cs="Arial"/>
              </w:rPr>
            </w:pPr>
            <w:r w:rsidRPr="001F11F8">
              <w:rPr>
                <w:rFonts w:ascii="Ingra SCVO" w:hAnsi="Ingra SCVO" w:cs="Arial"/>
              </w:rPr>
              <w:t xml:space="preserve">clauses </w:t>
            </w:r>
            <w:r w:rsidR="0028557D" w:rsidRPr="001F11F8">
              <w:rPr>
                <w:rFonts w:ascii="Ingra SCVO" w:hAnsi="Ingra SCVO" w:cs="Arial"/>
              </w:rPr>
              <w:t xml:space="preserve">72 </w:t>
            </w:r>
            <w:r w:rsidRPr="001F11F8">
              <w:rPr>
                <w:rFonts w:ascii="Ingra SCVO" w:hAnsi="Ingra SCVO" w:cs="Arial"/>
              </w:rPr>
              <w:t>- 103</w:t>
            </w:r>
          </w:p>
          <w:p w14:paraId="194FAF63" w14:textId="77777777" w:rsidR="005E3027" w:rsidRPr="001F11F8" w:rsidRDefault="005E3027" w:rsidP="001B7AD6">
            <w:pPr>
              <w:spacing w:before="60" w:after="60"/>
              <w:rPr>
                <w:rFonts w:ascii="Ingra SCVO" w:hAnsi="Ingra SCVO" w:cs="Arial"/>
              </w:rPr>
            </w:pPr>
          </w:p>
        </w:tc>
      </w:tr>
      <w:tr w:rsidR="005E3027" w:rsidRPr="001F11F8" w14:paraId="579DEB3D" w14:textId="77777777" w:rsidTr="001B7AD6">
        <w:tc>
          <w:tcPr>
            <w:tcW w:w="2898" w:type="dxa"/>
            <w:tcBorders>
              <w:top w:val="single" w:sz="6" w:space="0" w:color="auto"/>
              <w:left w:val="single" w:sz="6" w:space="0" w:color="auto"/>
              <w:bottom w:val="single" w:sz="6" w:space="0" w:color="auto"/>
              <w:right w:val="single" w:sz="6" w:space="0" w:color="auto"/>
            </w:tcBorders>
          </w:tcPr>
          <w:p w14:paraId="53D277B3" w14:textId="77777777" w:rsidR="005E3027" w:rsidRPr="001F11F8" w:rsidRDefault="005E3027" w:rsidP="001B7AD6">
            <w:pPr>
              <w:spacing w:before="60" w:after="60"/>
              <w:rPr>
                <w:rFonts w:ascii="Ingra SCVO" w:hAnsi="Ingra SCVO" w:cs="Arial"/>
              </w:rPr>
            </w:pPr>
            <w:r w:rsidRPr="001F11F8">
              <w:rPr>
                <w:rFonts w:ascii="Ingra SCVO" w:hAnsi="Ingra SCVO" w:cs="Arial"/>
                <w:b/>
              </w:rPr>
              <w:t>DECISION-MAKING BY THE CHARITY TRUSTEES</w:t>
            </w:r>
          </w:p>
        </w:tc>
        <w:tc>
          <w:tcPr>
            <w:tcW w:w="4500" w:type="dxa"/>
            <w:tcBorders>
              <w:top w:val="single" w:sz="6" w:space="0" w:color="auto"/>
              <w:left w:val="nil"/>
              <w:bottom w:val="single" w:sz="6" w:space="0" w:color="auto"/>
              <w:right w:val="single" w:sz="6" w:space="0" w:color="auto"/>
            </w:tcBorders>
          </w:tcPr>
          <w:p w14:paraId="4C46E5C5" w14:textId="77777777" w:rsidR="005E3027" w:rsidRPr="001F11F8" w:rsidRDefault="005E3027" w:rsidP="001B7AD6">
            <w:pPr>
              <w:spacing w:before="60" w:after="60"/>
              <w:rPr>
                <w:rFonts w:ascii="Ingra SCVO" w:hAnsi="Ingra SCVO" w:cs="Arial"/>
              </w:rPr>
            </w:pPr>
            <w:r w:rsidRPr="001F11F8">
              <w:rPr>
                <w:rFonts w:ascii="Ingra SCVO" w:hAnsi="Ingra SCVO" w:cs="Arial"/>
              </w:rPr>
              <w:t>notice, procedure at board meetings, minutes</w:t>
            </w:r>
          </w:p>
        </w:tc>
        <w:tc>
          <w:tcPr>
            <w:tcW w:w="1801" w:type="dxa"/>
            <w:tcBorders>
              <w:left w:val="nil"/>
              <w:bottom w:val="single" w:sz="6" w:space="0" w:color="auto"/>
              <w:right w:val="single" w:sz="6" w:space="0" w:color="auto"/>
            </w:tcBorders>
          </w:tcPr>
          <w:p w14:paraId="56E984F1" w14:textId="77777777" w:rsidR="005E3027" w:rsidRPr="001F11F8" w:rsidRDefault="005E3027" w:rsidP="001B7AD6">
            <w:pPr>
              <w:spacing w:before="60" w:after="60"/>
              <w:rPr>
                <w:rFonts w:ascii="Ingra SCVO" w:hAnsi="Ingra SCVO" w:cs="Arial"/>
              </w:rPr>
            </w:pPr>
            <w:r w:rsidRPr="001F11F8">
              <w:rPr>
                <w:rFonts w:ascii="Ingra SCVO" w:hAnsi="Ingra SCVO" w:cs="Arial"/>
              </w:rPr>
              <w:t>clauses 104 - 129</w:t>
            </w:r>
          </w:p>
        </w:tc>
      </w:tr>
      <w:tr w:rsidR="005E3027" w:rsidRPr="001F11F8" w14:paraId="449D8A83" w14:textId="77777777" w:rsidTr="001B7AD6">
        <w:tc>
          <w:tcPr>
            <w:tcW w:w="2898" w:type="dxa"/>
            <w:tcBorders>
              <w:top w:val="single" w:sz="6" w:space="0" w:color="auto"/>
              <w:left w:val="single" w:sz="6" w:space="0" w:color="auto"/>
              <w:bottom w:val="single" w:sz="6" w:space="0" w:color="auto"/>
              <w:right w:val="single" w:sz="6" w:space="0" w:color="auto"/>
            </w:tcBorders>
          </w:tcPr>
          <w:p w14:paraId="60566D42" w14:textId="77777777" w:rsidR="005E3027" w:rsidRPr="001F11F8" w:rsidRDefault="005E3027" w:rsidP="001B7AD6">
            <w:pPr>
              <w:spacing w:before="60" w:after="60"/>
              <w:rPr>
                <w:rFonts w:ascii="Ingra SCVO" w:hAnsi="Ingra SCVO" w:cs="Arial"/>
              </w:rPr>
            </w:pPr>
            <w:r w:rsidRPr="001F11F8">
              <w:rPr>
                <w:rFonts w:ascii="Ingra SCVO" w:hAnsi="Ingra SCVO" w:cs="Arial"/>
                <w:b/>
              </w:rPr>
              <w:t>ADMINISTRATION</w:t>
            </w:r>
          </w:p>
        </w:tc>
        <w:tc>
          <w:tcPr>
            <w:tcW w:w="4500" w:type="dxa"/>
            <w:tcBorders>
              <w:top w:val="single" w:sz="6" w:space="0" w:color="auto"/>
              <w:left w:val="nil"/>
              <w:bottom w:val="single" w:sz="6" w:space="0" w:color="auto"/>
              <w:right w:val="single" w:sz="6" w:space="0" w:color="auto"/>
            </w:tcBorders>
          </w:tcPr>
          <w:p w14:paraId="6EAA5E9B" w14:textId="77777777" w:rsidR="005E3027" w:rsidRPr="001F11F8" w:rsidRDefault="005E3027" w:rsidP="001B7AD6">
            <w:pPr>
              <w:spacing w:before="60" w:after="60"/>
              <w:rPr>
                <w:rFonts w:ascii="Ingra SCVO" w:hAnsi="Ingra SCVO" w:cs="Arial"/>
              </w:rPr>
            </w:pPr>
            <w:r w:rsidRPr="001F11F8">
              <w:rPr>
                <w:rFonts w:ascii="Ingra SCVO" w:hAnsi="Ingra SCVO" w:cs="Arial"/>
              </w:rPr>
              <w:t>sub-committees, operation of accounts, accounting records and annual accounts</w:t>
            </w:r>
          </w:p>
        </w:tc>
        <w:tc>
          <w:tcPr>
            <w:tcW w:w="1801" w:type="dxa"/>
            <w:tcBorders>
              <w:left w:val="nil"/>
              <w:bottom w:val="single" w:sz="6" w:space="0" w:color="auto"/>
              <w:right w:val="single" w:sz="6" w:space="0" w:color="auto"/>
            </w:tcBorders>
          </w:tcPr>
          <w:p w14:paraId="18FC5427" w14:textId="77777777" w:rsidR="005E3027" w:rsidRPr="001F11F8" w:rsidRDefault="005E3027" w:rsidP="001B7AD6">
            <w:pPr>
              <w:spacing w:before="60" w:after="60"/>
              <w:rPr>
                <w:rFonts w:ascii="Ingra SCVO" w:hAnsi="Ingra SCVO" w:cs="Arial"/>
              </w:rPr>
            </w:pPr>
            <w:r w:rsidRPr="001F11F8">
              <w:rPr>
                <w:rFonts w:ascii="Ingra SCVO" w:hAnsi="Ingra SCVO" w:cs="Arial"/>
              </w:rPr>
              <w:t>clauses 130 - 138</w:t>
            </w:r>
          </w:p>
          <w:p w14:paraId="233508C1" w14:textId="77777777" w:rsidR="005E3027" w:rsidRPr="001F11F8" w:rsidRDefault="005E3027" w:rsidP="001B7AD6">
            <w:pPr>
              <w:spacing w:before="60" w:after="60"/>
              <w:rPr>
                <w:rFonts w:ascii="Ingra SCVO" w:hAnsi="Ingra SCVO" w:cs="Arial"/>
              </w:rPr>
            </w:pPr>
          </w:p>
        </w:tc>
      </w:tr>
      <w:tr w:rsidR="005E3027" w:rsidRPr="001F11F8" w14:paraId="19FE7106" w14:textId="77777777" w:rsidTr="001B7AD6">
        <w:tc>
          <w:tcPr>
            <w:tcW w:w="2898" w:type="dxa"/>
            <w:tcBorders>
              <w:top w:val="single" w:sz="6" w:space="0" w:color="auto"/>
              <w:left w:val="single" w:sz="6" w:space="0" w:color="auto"/>
              <w:bottom w:val="single" w:sz="6" w:space="0" w:color="auto"/>
              <w:right w:val="single" w:sz="6" w:space="0" w:color="auto"/>
            </w:tcBorders>
          </w:tcPr>
          <w:p w14:paraId="6AD7987B" w14:textId="77777777" w:rsidR="005E3027" w:rsidRPr="001F11F8" w:rsidRDefault="005E3027" w:rsidP="001B7AD6">
            <w:pPr>
              <w:spacing w:before="60" w:after="60"/>
              <w:rPr>
                <w:rFonts w:ascii="Ingra SCVO" w:hAnsi="Ingra SCVO" w:cs="Arial"/>
              </w:rPr>
            </w:pPr>
            <w:r w:rsidRPr="001F11F8">
              <w:rPr>
                <w:rFonts w:ascii="Ingra SCVO" w:hAnsi="Ingra SCVO" w:cs="Arial"/>
                <w:b/>
              </w:rPr>
              <w:t>MISCELLANEOUS</w:t>
            </w:r>
          </w:p>
        </w:tc>
        <w:tc>
          <w:tcPr>
            <w:tcW w:w="4500" w:type="dxa"/>
            <w:tcBorders>
              <w:top w:val="single" w:sz="6" w:space="0" w:color="auto"/>
              <w:left w:val="nil"/>
              <w:bottom w:val="single" w:sz="6" w:space="0" w:color="auto"/>
              <w:right w:val="single" w:sz="6" w:space="0" w:color="auto"/>
            </w:tcBorders>
          </w:tcPr>
          <w:p w14:paraId="6C019F2A" w14:textId="77777777" w:rsidR="005E3027" w:rsidRPr="001F11F8" w:rsidRDefault="005E3027" w:rsidP="001B7AD6">
            <w:pPr>
              <w:spacing w:before="60" w:after="60"/>
              <w:rPr>
                <w:rFonts w:ascii="Ingra SCVO" w:hAnsi="Ingra SCVO" w:cs="Arial"/>
              </w:rPr>
            </w:pPr>
            <w:r w:rsidRPr="001F11F8">
              <w:rPr>
                <w:rFonts w:ascii="Ingra SCVO" w:hAnsi="Ingra SCVO" w:cs="Arial"/>
              </w:rPr>
              <w:t>winding up, alterations to the constitution, interpretation</w:t>
            </w:r>
          </w:p>
        </w:tc>
        <w:tc>
          <w:tcPr>
            <w:tcW w:w="1801" w:type="dxa"/>
            <w:tcBorders>
              <w:top w:val="single" w:sz="6" w:space="0" w:color="auto"/>
              <w:left w:val="nil"/>
              <w:bottom w:val="single" w:sz="6" w:space="0" w:color="auto"/>
              <w:right w:val="single" w:sz="6" w:space="0" w:color="auto"/>
            </w:tcBorders>
          </w:tcPr>
          <w:p w14:paraId="15441176" w14:textId="77777777" w:rsidR="005E3027" w:rsidRPr="001F11F8" w:rsidRDefault="005E3027" w:rsidP="001B7AD6">
            <w:pPr>
              <w:spacing w:before="60" w:after="60"/>
              <w:rPr>
                <w:rFonts w:ascii="Ingra SCVO" w:hAnsi="Ingra SCVO" w:cs="Arial"/>
              </w:rPr>
            </w:pPr>
            <w:r w:rsidRPr="001F11F8">
              <w:rPr>
                <w:rFonts w:ascii="Ingra SCVO" w:hAnsi="Ingra SCVO" w:cs="Arial"/>
              </w:rPr>
              <w:t>clauses 139 - 144</w:t>
            </w:r>
          </w:p>
          <w:p w14:paraId="6F5E9170" w14:textId="77777777" w:rsidR="005E3027" w:rsidRPr="001F11F8" w:rsidRDefault="005E3027" w:rsidP="001B7AD6">
            <w:pPr>
              <w:spacing w:before="60" w:after="60"/>
              <w:rPr>
                <w:rFonts w:ascii="Ingra SCVO" w:hAnsi="Ingra SCVO" w:cs="Arial"/>
              </w:rPr>
            </w:pPr>
          </w:p>
        </w:tc>
      </w:tr>
    </w:tbl>
    <w:p w14:paraId="5142A60E" w14:textId="77777777" w:rsidR="005E3027" w:rsidRPr="001F11F8" w:rsidRDefault="005E3027" w:rsidP="005E3027">
      <w:pPr>
        <w:rPr>
          <w:rFonts w:ascii="Ingra SCVO" w:hAnsi="Ingra SCVO" w:cs="Arial"/>
          <w:b/>
        </w:rPr>
      </w:pPr>
    </w:p>
    <w:p w14:paraId="04E94DBE" w14:textId="77777777" w:rsidR="005E3027" w:rsidRPr="001F11F8" w:rsidRDefault="005E3027" w:rsidP="005E3027">
      <w:pPr>
        <w:rPr>
          <w:rFonts w:ascii="Ingra SCVO" w:hAnsi="Ingra SCVO" w:cs="Arial"/>
          <w:b/>
        </w:rPr>
      </w:pPr>
      <w:r w:rsidRPr="001F11F8">
        <w:rPr>
          <w:rFonts w:ascii="Ingra SCVO" w:hAnsi="Ingra SCVO" w:cs="Arial"/>
          <w:b/>
          <w:i/>
          <w:iCs/>
        </w:rPr>
        <w:br w:type="page"/>
      </w:r>
      <w:r w:rsidRPr="001F11F8">
        <w:rPr>
          <w:rFonts w:ascii="Ingra SCVO" w:hAnsi="Ingra SCVO" w:cs="Arial"/>
          <w:b/>
        </w:rPr>
        <w:lastRenderedPageBreak/>
        <w:t>GENERAL</w:t>
      </w:r>
    </w:p>
    <w:p w14:paraId="05581FA9" w14:textId="77777777" w:rsidR="005E3027" w:rsidRPr="001F11F8" w:rsidRDefault="005E3027" w:rsidP="005E3027">
      <w:pPr>
        <w:rPr>
          <w:rFonts w:ascii="Ingra SCVO" w:hAnsi="Ingra SCVO" w:cs="Arial"/>
          <w:b/>
        </w:rPr>
      </w:pPr>
    </w:p>
    <w:p w14:paraId="20C33B43" w14:textId="77777777" w:rsidR="005E3027" w:rsidRPr="001F11F8" w:rsidRDefault="005E3027" w:rsidP="005E3027">
      <w:pPr>
        <w:rPr>
          <w:rFonts w:ascii="Ingra SCVO" w:hAnsi="Ingra SCVO" w:cs="Arial"/>
          <w:b/>
        </w:rPr>
      </w:pPr>
      <w:r w:rsidRPr="001F11F8">
        <w:rPr>
          <w:rFonts w:ascii="Ingra SCVO" w:hAnsi="Ingra SCVO" w:cs="Arial"/>
          <w:b/>
        </w:rPr>
        <w:t>Type of organisation</w:t>
      </w:r>
    </w:p>
    <w:p w14:paraId="7CC53AE6" w14:textId="77777777" w:rsidR="005E3027" w:rsidRPr="001F11F8" w:rsidRDefault="005E3027" w:rsidP="005E3027">
      <w:pPr>
        <w:rPr>
          <w:rFonts w:ascii="Ingra SCVO" w:hAnsi="Ingra SCVO" w:cs="Arial"/>
          <w:snapToGrid w:val="0"/>
        </w:rPr>
      </w:pPr>
    </w:p>
    <w:p w14:paraId="35718749" w14:textId="77777777" w:rsidR="005E3027" w:rsidRPr="001F11F8" w:rsidRDefault="005E3027" w:rsidP="005E3027">
      <w:pPr>
        <w:pStyle w:val="BurnessNumbering1"/>
        <w:jc w:val="left"/>
        <w:rPr>
          <w:rFonts w:ascii="Ingra SCVO" w:hAnsi="Ingra SCVO" w:cs="Arial"/>
          <w:b/>
        </w:rPr>
      </w:pPr>
      <w:bookmarkStart w:id="1" w:name="ClauseRef1"/>
      <w:r w:rsidRPr="001F11F8">
        <w:rPr>
          <w:rFonts w:ascii="Ingra SCVO" w:hAnsi="Ingra SCVO" w:cs="Arial"/>
        </w:rPr>
        <w:t>The organisation will, upon registration, be a Scottish Charitable Incorporated Organisation (SCIO).</w:t>
      </w:r>
    </w:p>
    <w:p w14:paraId="5F5FCD90"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Scottish principal office</w:t>
      </w:r>
    </w:p>
    <w:bookmarkEnd w:id="1"/>
    <w:p w14:paraId="795E098A" w14:textId="77777777" w:rsidR="005E3027" w:rsidRPr="001F11F8" w:rsidRDefault="005E3027" w:rsidP="005E3027">
      <w:pPr>
        <w:pStyle w:val="BurnessNumbering1"/>
        <w:jc w:val="left"/>
        <w:rPr>
          <w:rFonts w:ascii="Ingra SCVO" w:hAnsi="Ingra SCVO" w:cs="Arial"/>
          <w:b/>
        </w:rPr>
      </w:pPr>
      <w:r w:rsidRPr="001F11F8">
        <w:rPr>
          <w:rFonts w:ascii="Ingra SCVO" w:hAnsi="Ingra SCVO" w:cs="Arial"/>
          <w:bCs/>
        </w:rPr>
        <w:t>The principal office of the organisation will be in Scotland (and must remain in Scotland).</w:t>
      </w:r>
    </w:p>
    <w:p w14:paraId="27A0F97B" w14:textId="77777777" w:rsidR="005E3027" w:rsidRPr="001F11F8" w:rsidRDefault="005E3027" w:rsidP="005E3027">
      <w:pPr>
        <w:pStyle w:val="BurnessNumbering1"/>
        <w:numPr>
          <w:ilvl w:val="0"/>
          <w:numId w:val="0"/>
        </w:numPr>
        <w:jc w:val="left"/>
        <w:rPr>
          <w:rFonts w:ascii="Ingra SCVO" w:hAnsi="Ingra SCVO" w:cs="Arial"/>
          <w:b/>
        </w:rPr>
      </w:pPr>
      <w:r w:rsidRPr="001F11F8">
        <w:rPr>
          <w:rFonts w:ascii="Ingra SCVO" w:hAnsi="Ingra SCVO" w:cs="Arial"/>
          <w:b/>
        </w:rPr>
        <w:t>Name</w:t>
      </w:r>
    </w:p>
    <w:p w14:paraId="658FB162" w14:textId="77777777" w:rsidR="005E3027" w:rsidRPr="001F11F8" w:rsidRDefault="005E3027" w:rsidP="005E3027">
      <w:pPr>
        <w:pStyle w:val="BurnessNumbering1"/>
        <w:tabs>
          <w:tab w:val="clear" w:pos="851"/>
          <w:tab w:val="num" w:pos="709"/>
        </w:tabs>
        <w:ind w:left="709"/>
        <w:jc w:val="left"/>
        <w:rPr>
          <w:rFonts w:ascii="Ingra SCVO" w:hAnsi="Ingra SCVO" w:cs="Arial"/>
          <w:b/>
        </w:rPr>
      </w:pPr>
      <w:r w:rsidRPr="001F11F8">
        <w:rPr>
          <w:rFonts w:ascii="Ingra SCVO" w:hAnsi="Ingra SCVO" w:cs="Arial"/>
        </w:rPr>
        <w:t>The name of the organisation is “South West Ross Community Car Scheme”.</w:t>
      </w:r>
    </w:p>
    <w:p w14:paraId="5494E44D"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Purposes</w:t>
      </w:r>
    </w:p>
    <w:p w14:paraId="6F0746CB" w14:textId="77777777" w:rsidR="005E3027" w:rsidRPr="001F11F8" w:rsidRDefault="005E3027" w:rsidP="0051366C">
      <w:pPr>
        <w:pStyle w:val="BurnessNumbering1"/>
        <w:rPr>
          <w:rFonts w:ascii="Ingra SCVO" w:hAnsi="Ingra SCVO" w:cs="Arial"/>
          <w:bCs/>
        </w:rPr>
      </w:pPr>
      <w:r w:rsidRPr="001F11F8">
        <w:rPr>
          <w:rFonts w:ascii="Ingra SCVO" w:hAnsi="Ingra SCVO" w:cs="Arial"/>
          <w:bCs/>
        </w:rPr>
        <w:t>The organisation’s purposes are:</w:t>
      </w:r>
    </w:p>
    <w:p w14:paraId="2B0567BD" w14:textId="65013A91" w:rsidR="00DE07F3" w:rsidRPr="001F11F8" w:rsidRDefault="005E3027" w:rsidP="0021430C">
      <w:pPr>
        <w:pStyle w:val="BurnessNumbering1"/>
        <w:numPr>
          <w:ilvl w:val="0"/>
          <w:numId w:val="0"/>
        </w:numPr>
        <w:ind w:left="720"/>
        <w:rPr>
          <w:rFonts w:ascii="Ingra SCVO" w:hAnsi="Ingra SCVO" w:cs="Arial"/>
          <w:bCs/>
        </w:rPr>
      </w:pPr>
      <w:r w:rsidRPr="001F11F8">
        <w:rPr>
          <w:rFonts w:ascii="Ingra SCVO" w:hAnsi="Ingra SCVO" w:cs="Arial"/>
          <w:bCs/>
        </w:rPr>
        <w:t>T</w:t>
      </w:r>
      <w:r w:rsidR="00405A8D" w:rsidRPr="001F11F8">
        <w:rPr>
          <w:rFonts w:ascii="Ingra SCVO" w:hAnsi="Ingra SCVO" w:cs="Arial"/>
          <w:bCs/>
        </w:rPr>
        <w:t>he</w:t>
      </w:r>
      <w:r w:rsidR="00405A8D" w:rsidRPr="001F11F8">
        <w:rPr>
          <w:rFonts w:ascii="Helvetica" w:hAnsi="Helvetica"/>
          <w:color w:val="3A3A3A"/>
          <w:sz w:val="21"/>
          <w:szCs w:val="21"/>
          <w:shd w:val="clear" w:color="auto" w:fill="FFFFFF"/>
        </w:rPr>
        <w:t xml:space="preserve"> </w:t>
      </w:r>
      <w:r w:rsidR="00405A8D" w:rsidRPr="001F11F8">
        <w:rPr>
          <w:rFonts w:ascii="Ingra SCVO" w:hAnsi="Ingra SCVO"/>
          <w:shd w:val="clear" w:color="auto" w:fill="FFFFFF"/>
        </w:rPr>
        <w:t>relief of those in need by reason of age, ill-health, disability, financial hardship or other disadvantage</w:t>
      </w:r>
      <w:r w:rsidR="00405A8D" w:rsidRPr="001F11F8">
        <w:rPr>
          <w:rFonts w:ascii="Ingra SCVO" w:hAnsi="Ingra SCVO" w:cs="Arial"/>
          <w:bCs/>
        </w:rPr>
        <w:t xml:space="preserve"> </w:t>
      </w:r>
      <w:r w:rsidR="0021430C" w:rsidRPr="001F11F8">
        <w:rPr>
          <w:rFonts w:ascii="Ingra SCVO" w:hAnsi="Ingra SCVO" w:cs="Arial"/>
          <w:bCs/>
        </w:rPr>
        <w:t>by</w:t>
      </w:r>
      <w:r w:rsidRPr="001F11F8">
        <w:rPr>
          <w:rFonts w:ascii="Ingra SCVO" w:hAnsi="Ingra SCVO" w:cs="Arial"/>
          <w:bCs/>
        </w:rPr>
        <w:t xml:space="preserve"> provid</w:t>
      </w:r>
      <w:r w:rsidR="0021430C" w:rsidRPr="001F11F8">
        <w:rPr>
          <w:rFonts w:ascii="Ingra SCVO" w:hAnsi="Ingra SCVO" w:cs="Arial"/>
          <w:bCs/>
        </w:rPr>
        <w:t>ing</w:t>
      </w:r>
      <w:r w:rsidRPr="001F11F8">
        <w:rPr>
          <w:rFonts w:ascii="Ingra SCVO" w:hAnsi="Ingra SCVO" w:cs="Arial"/>
          <w:bCs/>
        </w:rPr>
        <w:t xml:space="preserve"> a community transport service for such inhabitants of South West Ross and its neighbourhood who are in need of such a service.</w:t>
      </w:r>
      <w:r w:rsidR="0046446C" w:rsidRPr="001F11F8">
        <w:rPr>
          <w:rFonts w:ascii="Ingra SCVO" w:hAnsi="Ingra SCVO" w:cs="Arial"/>
          <w:bCs/>
        </w:rPr>
        <w:t xml:space="preserve">  For the avoidance of doubt, South West Ross and its neighbourhood </w:t>
      </w:r>
      <w:r w:rsidR="001F614F" w:rsidRPr="001F11F8">
        <w:rPr>
          <w:rFonts w:ascii="Ingra SCVO" w:hAnsi="Ingra SCVO" w:cs="Arial"/>
          <w:bCs/>
        </w:rPr>
        <w:t>shall comprise</w:t>
      </w:r>
      <w:r w:rsidR="0046446C" w:rsidRPr="001F11F8">
        <w:rPr>
          <w:rFonts w:ascii="Ingra SCVO" w:hAnsi="Ingra SCVO" w:cs="Arial"/>
          <w:bCs/>
        </w:rPr>
        <w:t xml:space="preserve"> of the community councils </w:t>
      </w:r>
      <w:r w:rsidR="001F614F" w:rsidRPr="001F11F8">
        <w:rPr>
          <w:rFonts w:ascii="Ingra SCVO" w:hAnsi="Ingra SCVO" w:cs="Arial"/>
          <w:bCs/>
        </w:rPr>
        <w:t xml:space="preserve">areas of (a) </w:t>
      </w:r>
      <w:r w:rsidR="0046446C" w:rsidRPr="001F11F8">
        <w:rPr>
          <w:rFonts w:ascii="Ingra SCVO" w:hAnsi="Ingra SCVO" w:cs="Arial"/>
          <w:bCs/>
        </w:rPr>
        <w:t>Torridon and Kinlochewe Community Council</w:t>
      </w:r>
      <w:r w:rsidR="001F614F" w:rsidRPr="001F11F8">
        <w:rPr>
          <w:rFonts w:ascii="Ingra SCVO" w:hAnsi="Ingra SCVO" w:cs="Arial"/>
          <w:bCs/>
        </w:rPr>
        <w:t>; (b)</w:t>
      </w:r>
      <w:r w:rsidR="0046446C" w:rsidRPr="001F11F8">
        <w:rPr>
          <w:rFonts w:ascii="Ingra SCVO" w:hAnsi="Ingra SCVO" w:cs="Arial"/>
          <w:bCs/>
        </w:rPr>
        <w:t xml:space="preserve"> Shieldaig Community Council</w:t>
      </w:r>
      <w:r w:rsidR="001F614F" w:rsidRPr="001F11F8">
        <w:rPr>
          <w:rFonts w:ascii="Ingra SCVO" w:hAnsi="Ingra SCVO" w:cs="Arial"/>
          <w:bCs/>
        </w:rPr>
        <w:t>; (c)</w:t>
      </w:r>
      <w:r w:rsidR="0046446C" w:rsidRPr="001F11F8">
        <w:rPr>
          <w:rFonts w:ascii="Ingra SCVO" w:hAnsi="Ingra SCVO" w:cs="Arial"/>
          <w:bCs/>
        </w:rPr>
        <w:t xml:space="preserve"> Applecross Community Council</w:t>
      </w:r>
      <w:r w:rsidR="001F614F" w:rsidRPr="001F11F8">
        <w:rPr>
          <w:rFonts w:ascii="Ingra SCVO" w:hAnsi="Ingra SCVO" w:cs="Arial"/>
          <w:bCs/>
        </w:rPr>
        <w:t xml:space="preserve">; (d) </w:t>
      </w:r>
      <w:r w:rsidR="0046446C" w:rsidRPr="001F11F8">
        <w:rPr>
          <w:rFonts w:ascii="Ingra SCVO" w:hAnsi="Ingra SCVO" w:cs="Arial"/>
          <w:bCs/>
        </w:rPr>
        <w:t xml:space="preserve">Lochcarron Community Council and </w:t>
      </w:r>
      <w:r w:rsidR="001F614F" w:rsidRPr="001F11F8">
        <w:rPr>
          <w:rFonts w:ascii="Ingra SCVO" w:hAnsi="Ingra SCVO" w:cs="Arial"/>
          <w:bCs/>
        </w:rPr>
        <w:t xml:space="preserve">(e) Achnasheen and its immediate surrounding area, being </w:t>
      </w:r>
      <w:r w:rsidR="0046446C" w:rsidRPr="001F11F8">
        <w:rPr>
          <w:rFonts w:ascii="Ingra SCVO" w:hAnsi="Ingra SCVO" w:cs="Arial"/>
          <w:bCs/>
        </w:rPr>
        <w:t>part of Garve and District Community Council</w:t>
      </w:r>
      <w:r w:rsidR="001F614F" w:rsidRPr="001F11F8">
        <w:rPr>
          <w:rFonts w:ascii="Ingra SCVO" w:hAnsi="Ingra SCVO" w:cs="Arial"/>
          <w:bCs/>
        </w:rPr>
        <w:t>.</w:t>
      </w:r>
    </w:p>
    <w:p w14:paraId="31E6A978" w14:textId="77777777" w:rsidR="005E3027" w:rsidRPr="001F11F8" w:rsidRDefault="005E3027" w:rsidP="0051366C">
      <w:pPr>
        <w:pStyle w:val="BurnessNumbering2"/>
        <w:numPr>
          <w:ilvl w:val="0"/>
          <w:numId w:val="0"/>
        </w:numPr>
        <w:ind w:left="709" w:hanging="709"/>
        <w:rPr>
          <w:rFonts w:ascii="Ingra SCVO" w:hAnsi="Ingra SCVO" w:cs="Arial"/>
          <w:b/>
          <w:bCs/>
        </w:rPr>
      </w:pPr>
      <w:r w:rsidRPr="001F11F8">
        <w:rPr>
          <w:rFonts w:ascii="Ingra SCVO" w:hAnsi="Ingra SCVO" w:cs="Arial"/>
          <w:b/>
          <w:bCs/>
        </w:rPr>
        <w:t>Powers</w:t>
      </w:r>
    </w:p>
    <w:p w14:paraId="79003AF4" w14:textId="77777777" w:rsidR="005E3027" w:rsidRPr="001F11F8" w:rsidRDefault="005E3027" w:rsidP="0051366C">
      <w:pPr>
        <w:pStyle w:val="BurnessNumbering1"/>
        <w:rPr>
          <w:rFonts w:ascii="Ingra SCVO" w:hAnsi="Ingra SCVO" w:cs="Arial"/>
        </w:rPr>
      </w:pPr>
      <w:r w:rsidRPr="001F11F8">
        <w:rPr>
          <w:rFonts w:ascii="Ingra SCVO" w:hAnsi="Ingra SCVO" w:cs="Arial"/>
        </w:rPr>
        <w:t xml:space="preserve">The organisation has power to do anything which is calculated to further its purposes or is conducive or incidental to doing so. </w:t>
      </w:r>
    </w:p>
    <w:p w14:paraId="18E2A518"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No part of the income or property of the organisation may be paid or transferred (directly or indirectly) to the members - either in the course of the organisation’s existence or on dissolution - except where this is done in direct furtherance of the organisation’s charitable purposes.</w:t>
      </w:r>
    </w:p>
    <w:p w14:paraId="49E44656"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Liability of members</w:t>
      </w:r>
    </w:p>
    <w:p w14:paraId="556B290F" w14:textId="77777777" w:rsidR="005E3027" w:rsidRPr="001F11F8" w:rsidRDefault="005E3027" w:rsidP="0051366C">
      <w:pPr>
        <w:pStyle w:val="BurnessNumbering1"/>
        <w:rPr>
          <w:rFonts w:ascii="Ingra SCVO" w:hAnsi="Ingra SCVO" w:cs="Arial"/>
        </w:rPr>
      </w:pPr>
      <w:r w:rsidRPr="001F11F8">
        <w:rPr>
          <w:rFonts w:ascii="Ingra SCVO" w:hAnsi="Ingra SCVO" w:cs="Arial"/>
        </w:rPr>
        <w:t>The members of the organisation have no liability to pay any sums to help to meet the debts (or other liabilities) of the organisation if it is wound up; accordingly, if the organisation is unable to meet its debts, the members will not be held responsible.</w:t>
      </w:r>
    </w:p>
    <w:p w14:paraId="0B12F9CC" w14:textId="77777777" w:rsidR="005E3027" w:rsidRPr="001F11F8" w:rsidRDefault="005E3027" w:rsidP="0051366C">
      <w:pPr>
        <w:pStyle w:val="BurnessNumbering1"/>
        <w:rPr>
          <w:rFonts w:ascii="Ingra SCVO" w:hAnsi="Ingra SCVO" w:cs="Arial"/>
        </w:rPr>
      </w:pPr>
      <w:r w:rsidRPr="001F11F8">
        <w:rPr>
          <w:rFonts w:ascii="Ingra SCVO" w:hAnsi="Ingra SCVO" w:cs="Arial"/>
        </w:rPr>
        <w:t>The members and charity trustees have certain legal duties under the Charities and Trustee Investment (Scotland) Act 2005; and clause 7 does not exclude (or limit) any personal liabilities they might incur if they are in breach of those duties or in breach of other legal obligations or duties that apply to them personally.</w:t>
      </w:r>
    </w:p>
    <w:p w14:paraId="7205B650"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General structure</w:t>
      </w:r>
    </w:p>
    <w:p w14:paraId="60300589"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The structure of the organisation consists of:-</w:t>
      </w:r>
    </w:p>
    <w:p w14:paraId="2D5136F5" w14:textId="77777777" w:rsidR="005E3027" w:rsidRPr="001F11F8" w:rsidRDefault="005E3027" w:rsidP="005E3027">
      <w:pPr>
        <w:pStyle w:val="BurnessNumbering2"/>
        <w:numPr>
          <w:ilvl w:val="4"/>
          <w:numId w:val="1"/>
        </w:numPr>
        <w:rPr>
          <w:rFonts w:ascii="Ingra SCVO" w:hAnsi="Ingra SCVO" w:cs="Arial"/>
        </w:rPr>
      </w:pPr>
      <w:r w:rsidRPr="001F11F8">
        <w:rPr>
          <w:rFonts w:ascii="Ingra SCVO" w:hAnsi="Ingra SCVO" w:cs="Arial"/>
        </w:rPr>
        <w:t>the MEMBERS - all members have the right to attend members' meetings (including any annual general meeting) and voting members have important powers under the constitution; in particular, the voting members appoint people to serve on the board and take decisions on changes to the constitution itself;</w:t>
      </w:r>
    </w:p>
    <w:p w14:paraId="1FB614D8" w14:textId="77777777" w:rsidR="005E3027" w:rsidRPr="001F11F8" w:rsidRDefault="005E3027" w:rsidP="005E3027">
      <w:pPr>
        <w:pStyle w:val="BurnessNumbering2"/>
        <w:numPr>
          <w:ilvl w:val="4"/>
          <w:numId w:val="1"/>
        </w:numPr>
        <w:rPr>
          <w:rFonts w:ascii="Ingra SCVO" w:hAnsi="Ingra SCVO" w:cs="Arial"/>
        </w:rPr>
      </w:pPr>
      <w:r w:rsidRPr="001F11F8">
        <w:rPr>
          <w:rFonts w:ascii="Ingra SCVO" w:hAnsi="Ingra SCVO" w:cs="Arial"/>
        </w:rPr>
        <w:t>the BOARD – who hold regular meetings, and generally control the activities of the organisation; for example, the board is responsible for monitoring and controlling the financial position of the organisation.</w:t>
      </w:r>
    </w:p>
    <w:p w14:paraId="274A7305" w14:textId="77777777" w:rsidR="005E3027" w:rsidRPr="001F11F8" w:rsidRDefault="005E3027" w:rsidP="005E3027">
      <w:pPr>
        <w:pStyle w:val="BurnessNumbering1"/>
        <w:tabs>
          <w:tab w:val="clear" w:pos="851"/>
          <w:tab w:val="num" w:pos="709"/>
        </w:tabs>
        <w:ind w:left="709"/>
        <w:jc w:val="left"/>
        <w:rPr>
          <w:rFonts w:ascii="Ingra SCVO" w:hAnsi="Ingra SCVO" w:cs="Arial"/>
        </w:rPr>
      </w:pPr>
      <w:bookmarkStart w:id="2" w:name="ClauseRef2"/>
      <w:r w:rsidRPr="001F11F8">
        <w:rPr>
          <w:rFonts w:ascii="Ingra SCVO" w:hAnsi="Ingra SCVO" w:cs="Arial"/>
        </w:rPr>
        <w:t xml:space="preserve">The people serving on the board are referred to in this constitution as CHARITY TRUSTEES. </w:t>
      </w:r>
      <w:bookmarkEnd w:id="2"/>
    </w:p>
    <w:p w14:paraId="6E2B4468"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MEMBERS</w:t>
      </w:r>
    </w:p>
    <w:p w14:paraId="0CEC2F76" w14:textId="77777777" w:rsidR="005E3027" w:rsidRPr="001F11F8" w:rsidRDefault="005E3027" w:rsidP="005E3027">
      <w:pPr>
        <w:pStyle w:val="BurnessNumbering1"/>
        <w:tabs>
          <w:tab w:val="clear" w:pos="851"/>
          <w:tab w:val="num" w:pos="709"/>
        </w:tabs>
        <w:ind w:left="709"/>
        <w:jc w:val="left"/>
        <w:rPr>
          <w:rFonts w:ascii="Ingra SCVO" w:hAnsi="Ingra SCVO" w:cs="Arial"/>
        </w:rPr>
      </w:pPr>
      <w:r w:rsidRPr="001F11F8">
        <w:rPr>
          <w:rFonts w:ascii="Ingra SCVO" w:hAnsi="Ingra SCVO" w:cs="Arial"/>
          <w:b/>
          <w:bCs/>
        </w:rPr>
        <w:t>Qualifications for membership</w:t>
      </w:r>
    </w:p>
    <w:p w14:paraId="5BE58813" w14:textId="77777777" w:rsidR="005E3027" w:rsidRPr="001F11F8" w:rsidRDefault="005E3027" w:rsidP="005E3027">
      <w:pPr>
        <w:pStyle w:val="BurnessNumbering1"/>
        <w:numPr>
          <w:ilvl w:val="0"/>
          <w:numId w:val="0"/>
        </w:numPr>
        <w:jc w:val="left"/>
        <w:rPr>
          <w:rFonts w:ascii="Ingra SCVO" w:hAnsi="Ingra SCVO" w:cs="Arial"/>
        </w:rPr>
      </w:pPr>
      <w:r w:rsidRPr="001F11F8">
        <w:rPr>
          <w:rFonts w:ascii="Ingra SCVO" w:hAnsi="Ingra SCVO" w:cs="Arial"/>
        </w:rPr>
        <w:t>Voting membership shall be open to:-</w:t>
      </w:r>
    </w:p>
    <w:p w14:paraId="0FA22250" w14:textId="4103C5CD" w:rsidR="005E3027" w:rsidRPr="001F11F8" w:rsidRDefault="005E3027" w:rsidP="005E3027">
      <w:pPr>
        <w:tabs>
          <w:tab w:val="left" w:pos="-1440"/>
        </w:tabs>
        <w:ind w:left="3600" w:hanging="2880"/>
        <w:jc w:val="both"/>
        <w:rPr>
          <w:rFonts w:ascii="Ingra SCVO" w:hAnsi="Ingra SCVO"/>
        </w:rPr>
      </w:pPr>
      <w:r w:rsidRPr="001F11F8">
        <w:rPr>
          <w:rFonts w:ascii="Ingra SCVO" w:hAnsi="Ingra SCVO" w:cs="Arial"/>
        </w:rPr>
        <w:t xml:space="preserve">(a) Individual Members </w:t>
      </w:r>
      <w:r w:rsidRPr="001F11F8">
        <w:rPr>
          <w:rFonts w:ascii="Ingra SCVO" w:hAnsi="Ingra SCVO" w:cs="Arial"/>
        </w:rPr>
        <w:tab/>
      </w:r>
      <w:r w:rsidRPr="001F11F8">
        <w:rPr>
          <w:rFonts w:ascii="Ingra SCVO" w:hAnsi="Ingra SCVO"/>
        </w:rPr>
        <w:t xml:space="preserve">Individuals over the age of </w:t>
      </w:r>
      <w:r w:rsidR="00893D28" w:rsidRPr="001F11F8">
        <w:rPr>
          <w:rFonts w:ascii="Ingra SCVO" w:hAnsi="Ingra SCVO"/>
        </w:rPr>
        <w:t xml:space="preserve">eighteen </w:t>
      </w:r>
      <w:r w:rsidRPr="001F11F8">
        <w:rPr>
          <w:rFonts w:ascii="Ingra SCVO" w:hAnsi="Ingra SCVO"/>
        </w:rPr>
        <w:t xml:space="preserve">years who reside within </w:t>
      </w:r>
      <w:r w:rsidRPr="001F11F8">
        <w:rPr>
          <w:rFonts w:ascii="Ingra SCVO" w:hAnsi="Ingra SCVO" w:cs="Arial"/>
          <w:bCs/>
        </w:rPr>
        <w:t>South West Ross and its neighbourhood</w:t>
      </w:r>
      <w:r w:rsidRPr="001F11F8">
        <w:rPr>
          <w:rFonts w:ascii="Ingra SCVO" w:hAnsi="Ingra SCVO"/>
        </w:rPr>
        <w:t xml:space="preserve"> (it being the charity trustees who shall decide, from time to time, what constitutes “residence”) and who support the purposes and have complied with the procedure for application for membership.</w:t>
      </w:r>
    </w:p>
    <w:p w14:paraId="5A0B0FA2" w14:textId="77777777" w:rsidR="005E3027" w:rsidRPr="001F11F8" w:rsidRDefault="005E3027" w:rsidP="005E3027">
      <w:pPr>
        <w:tabs>
          <w:tab w:val="left" w:pos="-1440"/>
        </w:tabs>
        <w:ind w:left="3600" w:hanging="2880"/>
        <w:jc w:val="both"/>
        <w:rPr>
          <w:rFonts w:ascii="Ingra SCVO" w:hAnsi="Ingra SCVO"/>
        </w:rPr>
      </w:pPr>
    </w:p>
    <w:p w14:paraId="75639902" w14:textId="09676291" w:rsidR="005E3027" w:rsidRPr="001F11F8" w:rsidRDefault="005E3027" w:rsidP="005E3027">
      <w:pPr>
        <w:tabs>
          <w:tab w:val="left" w:pos="-1440"/>
        </w:tabs>
        <w:ind w:left="3600" w:hanging="2880"/>
        <w:jc w:val="both"/>
        <w:rPr>
          <w:rFonts w:ascii="Ingra SCVO" w:hAnsi="Ingra SCVO"/>
        </w:rPr>
      </w:pPr>
      <w:r w:rsidRPr="001F11F8">
        <w:rPr>
          <w:rFonts w:ascii="Ingra SCVO" w:hAnsi="Ingra SCVO"/>
        </w:rPr>
        <w:t>(b) Associate Members</w:t>
      </w:r>
      <w:r w:rsidRPr="001F11F8">
        <w:rPr>
          <w:rFonts w:ascii="Ingra SCVO" w:hAnsi="Ingra SCVO"/>
        </w:rPr>
        <w:tab/>
        <w:t>(</w:t>
      </w:r>
      <w:r w:rsidR="0053201B" w:rsidRPr="001F11F8">
        <w:rPr>
          <w:rFonts w:ascii="Ingra SCVO" w:hAnsi="Ingra SCVO"/>
        </w:rPr>
        <w:t>i</w:t>
      </w:r>
      <w:r w:rsidRPr="001F11F8">
        <w:rPr>
          <w:rFonts w:ascii="Ingra SCVO" w:hAnsi="Ingra SCVO"/>
        </w:rPr>
        <w:t xml:space="preserve">) Any corporate body </w:t>
      </w:r>
      <w:r w:rsidR="0021430C" w:rsidRPr="001F11F8">
        <w:rPr>
          <w:rFonts w:ascii="Ingra SCVO" w:hAnsi="Ingra SCVO"/>
        </w:rPr>
        <w:t xml:space="preserve">located within </w:t>
      </w:r>
      <w:r w:rsidR="0021430C" w:rsidRPr="001F11F8">
        <w:rPr>
          <w:rFonts w:ascii="Ingra SCVO" w:hAnsi="Ingra SCVO" w:cs="Arial"/>
          <w:bCs/>
        </w:rPr>
        <w:t>South West Ross and its neighbourhood</w:t>
      </w:r>
      <w:r w:rsidR="0021430C" w:rsidRPr="001F11F8">
        <w:rPr>
          <w:rFonts w:ascii="Ingra SCVO" w:hAnsi="Ingra SCVO"/>
        </w:rPr>
        <w:t xml:space="preserve"> </w:t>
      </w:r>
      <w:r w:rsidRPr="001F11F8">
        <w:rPr>
          <w:rFonts w:ascii="Ingra SCVO" w:hAnsi="Ingra SCVO"/>
        </w:rPr>
        <w:t>which supports the purposes and has complied with the procedure for application for membership;</w:t>
      </w:r>
      <w:r w:rsidR="0053201B" w:rsidRPr="001F11F8">
        <w:rPr>
          <w:rFonts w:ascii="Ingra SCVO" w:hAnsi="Ingra SCVO"/>
        </w:rPr>
        <w:t xml:space="preserve"> </w:t>
      </w:r>
      <w:r w:rsidRPr="001F11F8">
        <w:rPr>
          <w:rFonts w:ascii="Ingra SCVO" w:hAnsi="Ingra SCVO"/>
        </w:rPr>
        <w:t>(</w:t>
      </w:r>
      <w:r w:rsidR="0053201B" w:rsidRPr="001F11F8">
        <w:rPr>
          <w:rFonts w:ascii="Ingra SCVO" w:hAnsi="Ingra SCVO"/>
        </w:rPr>
        <w:t>ii</w:t>
      </w:r>
      <w:r w:rsidRPr="001F11F8">
        <w:rPr>
          <w:rFonts w:ascii="Ingra SCVO" w:hAnsi="Ingra SCVO"/>
        </w:rPr>
        <w:t xml:space="preserve">) Any individual who has been nominated for membership by an unincorporated body </w:t>
      </w:r>
      <w:r w:rsidR="00926E39" w:rsidRPr="001F11F8">
        <w:rPr>
          <w:rFonts w:ascii="Ingra SCVO" w:hAnsi="Ingra SCVO"/>
        </w:rPr>
        <w:t xml:space="preserve">located within </w:t>
      </w:r>
      <w:r w:rsidR="00926E39" w:rsidRPr="001F11F8">
        <w:rPr>
          <w:rFonts w:ascii="Ingra SCVO" w:hAnsi="Ingra SCVO" w:cs="Arial"/>
          <w:bCs/>
        </w:rPr>
        <w:t>South West Ross and its neighbourhood</w:t>
      </w:r>
      <w:r w:rsidR="00926E39" w:rsidRPr="001F11F8">
        <w:rPr>
          <w:rFonts w:ascii="Ingra SCVO" w:hAnsi="Ingra SCVO"/>
        </w:rPr>
        <w:t xml:space="preserve"> </w:t>
      </w:r>
      <w:r w:rsidRPr="001F11F8">
        <w:rPr>
          <w:rFonts w:ascii="Ingra SCVO" w:hAnsi="Ingra SCVO"/>
        </w:rPr>
        <w:t>which supports the purposes and has complied with the procedure for application for membership.</w:t>
      </w:r>
    </w:p>
    <w:p w14:paraId="08F1D5CB" w14:textId="77777777" w:rsidR="005E3027" w:rsidRPr="001F11F8" w:rsidRDefault="005E3027" w:rsidP="005E3027">
      <w:pPr>
        <w:tabs>
          <w:tab w:val="left" w:pos="-1440"/>
        </w:tabs>
        <w:ind w:left="3600" w:hanging="2880"/>
        <w:rPr>
          <w:rFonts w:ascii="Ingra SCVO" w:hAnsi="Ingra SCVO"/>
        </w:rPr>
      </w:pPr>
    </w:p>
    <w:p w14:paraId="40A38E29" w14:textId="6C847797" w:rsidR="005E3027" w:rsidRPr="001F11F8" w:rsidRDefault="005E3027" w:rsidP="005E3027">
      <w:pPr>
        <w:pStyle w:val="BurnessNumbering2"/>
        <w:numPr>
          <w:ilvl w:val="0"/>
          <w:numId w:val="0"/>
        </w:numPr>
        <w:rPr>
          <w:rFonts w:ascii="Ingra SCVO" w:hAnsi="Ingra SCVO" w:cs="Arial"/>
        </w:rPr>
      </w:pPr>
      <w:r w:rsidRPr="001F11F8">
        <w:rPr>
          <w:rFonts w:ascii="Ingra SCVO" w:hAnsi="Ingra SCVO" w:cs="Arial"/>
        </w:rPr>
        <w:t>Non-voting membership shall be open to:-</w:t>
      </w:r>
    </w:p>
    <w:p w14:paraId="5C33FABE" w14:textId="206E8BE9" w:rsidR="00926E39" w:rsidRPr="001F11F8" w:rsidRDefault="00926E39" w:rsidP="00926E39">
      <w:pPr>
        <w:tabs>
          <w:tab w:val="left" w:pos="-1440"/>
        </w:tabs>
        <w:ind w:left="3600" w:hanging="2880"/>
        <w:jc w:val="both"/>
        <w:rPr>
          <w:rFonts w:ascii="Ingra SCVO" w:hAnsi="Ingra SCVO"/>
        </w:rPr>
      </w:pPr>
      <w:r w:rsidRPr="001F11F8">
        <w:rPr>
          <w:rFonts w:ascii="Ingra SCVO" w:hAnsi="Ingra SCVO" w:cs="Arial"/>
        </w:rPr>
        <w:t xml:space="preserve">(c) Individual Members </w:t>
      </w:r>
      <w:r w:rsidRPr="001F11F8">
        <w:rPr>
          <w:rFonts w:ascii="Ingra SCVO" w:hAnsi="Ingra SCVO" w:cs="Arial"/>
        </w:rPr>
        <w:tab/>
      </w:r>
      <w:r w:rsidRPr="001F11F8">
        <w:rPr>
          <w:rFonts w:ascii="Ingra SCVO" w:hAnsi="Ingra SCVO"/>
        </w:rPr>
        <w:t xml:space="preserve">Individuals over the age of eighteen years who reside outwith </w:t>
      </w:r>
      <w:r w:rsidRPr="001F11F8">
        <w:rPr>
          <w:rFonts w:ascii="Ingra SCVO" w:hAnsi="Ingra SCVO" w:cs="Arial"/>
          <w:bCs/>
        </w:rPr>
        <w:t>South West Ross and its neighbourhood</w:t>
      </w:r>
      <w:r w:rsidRPr="001F11F8">
        <w:rPr>
          <w:rFonts w:ascii="Ingra SCVO" w:hAnsi="Ingra SCVO"/>
        </w:rPr>
        <w:t xml:space="preserve"> and who support the purposes and have complied with the procedure for application for membership.</w:t>
      </w:r>
    </w:p>
    <w:p w14:paraId="5127228A" w14:textId="77777777" w:rsidR="00926E39" w:rsidRPr="001F11F8" w:rsidRDefault="00926E39" w:rsidP="00926E39">
      <w:pPr>
        <w:tabs>
          <w:tab w:val="left" w:pos="-1440"/>
        </w:tabs>
        <w:ind w:left="3600" w:hanging="2880"/>
        <w:jc w:val="both"/>
        <w:rPr>
          <w:rFonts w:ascii="Ingra SCVO" w:hAnsi="Ingra SCVO"/>
        </w:rPr>
      </w:pPr>
    </w:p>
    <w:p w14:paraId="6564E7F7" w14:textId="77B3CC6C" w:rsidR="00926E39" w:rsidRPr="001F11F8" w:rsidRDefault="00926E39" w:rsidP="00926E39">
      <w:pPr>
        <w:tabs>
          <w:tab w:val="left" w:pos="-1440"/>
        </w:tabs>
        <w:ind w:left="3600" w:hanging="2880"/>
        <w:jc w:val="both"/>
        <w:rPr>
          <w:rFonts w:ascii="Ingra SCVO" w:hAnsi="Ingra SCVO"/>
        </w:rPr>
      </w:pPr>
      <w:r w:rsidRPr="001F11F8">
        <w:rPr>
          <w:rFonts w:ascii="Ingra SCVO" w:hAnsi="Ingra SCVO"/>
        </w:rPr>
        <w:t>(d) Associate Members</w:t>
      </w:r>
      <w:r w:rsidRPr="001F11F8">
        <w:rPr>
          <w:rFonts w:ascii="Ingra SCVO" w:hAnsi="Ingra SCVO"/>
        </w:rPr>
        <w:tab/>
        <w:t>(</w:t>
      </w:r>
      <w:r w:rsidR="0053201B" w:rsidRPr="001F11F8">
        <w:rPr>
          <w:rFonts w:ascii="Ingra SCVO" w:hAnsi="Ingra SCVO"/>
        </w:rPr>
        <w:t>i</w:t>
      </w:r>
      <w:r w:rsidRPr="001F11F8">
        <w:rPr>
          <w:rFonts w:ascii="Ingra SCVO" w:hAnsi="Ingra SCVO"/>
        </w:rPr>
        <w:t xml:space="preserve">) Any corporate body located outwith </w:t>
      </w:r>
      <w:r w:rsidRPr="001F11F8">
        <w:rPr>
          <w:rFonts w:ascii="Ingra SCVO" w:hAnsi="Ingra SCVO" w:cs="Arial"/>
          <w:bCs/>
        </w:rPr>
        <w:t>South West Ross and its neighbourhood</w:t>
      </w:r>
      <w:r w:rsidRPr="001F11F8">
        <w:rPr>
          <w:rFonts w:ascii="Ingra SCVO" w:hAnsi="Ingra SCVO"/>
        </w:rPr>
        <w:t xml:space="preserve"> which supports the purposes and has complied with the procedure for application for membership; (</w:t>
      </w:r>
      <w:r w:rsidR="0053201B" w:rsidRPr="001F11F8">
        <w:rPr>
          <w:rFonts w:ascii="Ingra SCVO" w:hAnsi="Ingra SCVO"/>
        </w:rPr>
        <w:t>ii</w:t>
      </w:r>
      <w:r w:rsidRPr="001F11F8">
        <w:rPr>
          <w:rFonts w:ascii="Ingra SCVO" w:hAnsi="Ingra SCVO"/>
        </w:rPr>
        <w:t xml:space="preserve">) Any individual who has been nominated for membership by an unincorporated body located outwith </w:t>
      </w:r>
      <w:r w:rsidRPr="001F11F8">
        <w:rPr>
          <w:rFonts w:ascii="Ingra SCVO" w:hAnsi="Ingra SCVO" w:cs="Arial"/>
          <w:bCs/>
        </w:rPr>
        <w:t>South West Ross and its neighbourhood</w:t>
      </w:r>
      <w:r w:rsidRPr="001F11F8">
        <w:rPr>
          <w:rFonts w:ascii="Ingra SCVO" w:hAnsi="Ingra SCVO"/>
        </w:rPr>
        <w:t xml:space="preserve"> which supports the purposes and has complied with the procedure for application for membership.</w:t>
      </w:r>
    </w:p>
    <w:p w14:paraId="328E3E4B" w14:textId="77777777" w:rsidR="005E3027" w:rsidRPr="001F11F8" w:rsidRDefault="005E3027" w:rsidP="005E3027">
      <w:pPr>
        <w:tabs>
          <w:tab w:val="left" w:pos="-1440"/>
        </w:tabs>
        <w:ind w:left="3600" w:hanging="2880"/>
        <w:jc w:val="both"/>
        <w:rPr>
          <w:rFonts w:ascii="Ingra SCVO" w:hAnsi="Ingra SCVO"/>
        </w:rPr>
      </w:pPr>
    </w:p>
    <w:p w14:paraId="15F88A6E" w14:textId="44FCC08B" w:rsidR="005E3027" w:rsidRPr="001F11F8" w:rsidRDefault="005E3027" w:rsidP="005E3027">
      <w:pPr>
        <w:tabs>
          <w:tab w:val="left" w:pos="-1440"/>
        </w:tabs>
        <w:ind w:left="3600" w:hanging="2880"/>
        <w:jc w:val="both"/>
        <w:rPr>
          <w:rFonts w:ascii="Ingra SCVO" w:hAnsi="Ingra SCVO"/>
        </w:rPr>
      </w:pPr>
      <w:r w:rsidRPr="001F11F8">
        <w:rPr>
          <w:rFonts w:ascii="Ingra SCVO" w:hAnsi="Ingra SCVO"/>
        </w:rPr>
        <w:t>(</w:t>
      </w:r>
      <w:r w:rsidR="00926E39" w:rsidRPr="001F11F8">
        <w:rPr>
          <w:rFonts w:ascii="Ingra SCVO" w:hAnsi="Ingra SCVO"/>
        </w:rPr>
        <w:t>e</w:t>
      </w:r>
      <w:r w:rsidRPr="001F11F8">
        <w:rPr>
          <w:rFonts w:ascii="Ingra SCVO" w:hAnsi="Ingra SCVO"/>
        </w:rPr>
        <w:t>) Junior Members</w:t>
      </w:r>
      <w:r w:rsidRPr="001F11F8">
        <w:rPr>
          <w:rFonts w:ascii="Ingra SCVO" w:hAnsi="Ingra SCVO"/>
        </w:rPr>
        <w:tab/>
        <w:t xml:space="preserve">Individuals under the age of eighteen years who reside within </w:t>
      </w:r>
      <w:r w:rsidRPr="001F11F8">
        <w:rPr>
          <w:rFonts w:ascii="Ingra SCVO" w:hAnsi="Ingra SCVO" w:cs="Arial"/>
          <w:bCs/>
        </w:rPr>
        <w:t>South West Ross and its neighbourhood</w:t>
      </w:r>
      <w:r w:rsidRPr="001F11F8">
        <w:rPr>
          <w:rFonts w:ascii="Ingra SCVO" w:hAnsi="Ingra SCVO"/>
        </w:rPr>
        <w:t xml:space="preserve"> and who support the purposes and have complied with the procedure for application for membership.</w:t>
      </w:r>
    </w:p>
    <w:p w14:paraId="7AE366DD" w14:textId="77777777" w:rsidR="005E3027" w:rsidRPr="001F11F8" w:rsidRDefault="005E3027" w:rsidP="005E3027">
      <w:pPr>
        <w:pStyle w:val="BurnessNumbering2"/>
        <w:numPr>
          <w:ilvl w:val="0"/>
          <w:numId w:val="0"/>
        </w:numPr>
        <w:rPr>
          <w:rFonts w:ascii="Ingra SCVO" w:hAnsi="Ingra SCVO" w:cs="Arial"/>
        </w:rPr>
      </w:pPr>
    </w:p>
    <w:p w14:paraId="00EE2260"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Employees of the organisation are not eligible for membership.</w:t>
      </w:r>
    </w:p>
    <w:p w14:paraId="4AA97A8A"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Application for membership</w:t>
      </w:r>
    </w:p>
    <w:p w14:paraId="62CEECC7" w14:textId="44834972" w:rsidR="005E3027" w:rsidRPr="001F11F8" w:rsidRDefault="005E3027" w:rsidP="005E3027">
      <w:pPr>
        <w:pStyle w:val="BurnessNumbering1"/>
        <w:rPr>
          <w:rFonts w:ascii="Ingra SCVO" w:hAnsi="Ingra SCVO" w:cs="Arial"/>
        </w:rPr>
      </w:pPr>
      <w:r w:rsidRPr="001F11F8">
        <w:rPr>
          <w:rFonts w:ascii="Ingra SCVO" w:hAnsi="Ingra SCVO" w:cs="Arial"/>
        </w:rPr>
        <w:t xml:space="preserve">Any person who wishes to become a member must sign a written application for membership (in the case of an application for membership of a corporate body, the application must be signed by an appropriate officer of that body and in the case of an application for membership by an individual nominated by an unincorporated body, the application must also be signed by an appropriate office bearer of the unincorporated body which is nominating </w:t>
      </w:r>
      <w:r w:rsidR="0092287E" w:rsidRPr="001F11F8">
        <w:rPr>
          <w:rFonts w:ascii="Ingra SCVO" w:hAnsi="Ingra SCVO" w:cs="Arial"/>
        </w:rPr>
        <w:t>them</w:t>
      </w:r>
      <w:r w:rsidRPr="001F11F8">
        <w:rPr>
          <w:rFonts w:ascii="Ingra SCVO" w:hAnsi="Ingra SCVO" w:cs="Arial"/>
        </w:rPr>
        <w:t xml:space="preserve"> for membership)</w:t>
      </w:r>
    </w:p>
    <w:p w14:paraId="375E8222" w14:textId="77777777" w:rsidR="005E3027" w:rsidRPr="001F11F8" w:rsidRDefault="005E3027" w:rsidP="005E3027">
      <w:pPr>
        <w:pStyle w:val="BurnessNumbering1"/>
        <w:rPr>
          <w:rFonts w:ascii="Ingra SCVO" w:hAnsi="Ingra SCVO" w:cs="Arial"/>
        </w:rPr>
      </w:pPr>
      <w:r w:rsidRPr="001F11F8">
        <w:rPr>
          <w:rFonts w:ascii="Ingra SCVO" w:hAnsi="Ingra SCVO" w:cs="Arial"/>
        </w:rPr>
        <w:t>The application will then be considered by the board at its next board meeting.</w:t>
      </w:r>
    </w:p>
    <w:p w14:paraId="3FB32526"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The board may, at its discretion, refuse to admit any person or body to membership.</w:t>
      </w:r>
    </w:p>
    <w:p w14:paraId="56A4F1A1"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The board must notify each applicant promptly (in writing or by e-mail) of its decision on whether or not to admit them to membership.</w:t>
      </w:r>
    </w:p>
    <w:p w14:paraId="10D68AA1"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Membership subscription</w:t>
      </w:r>
    </w:p>
    <w:p w14:paraId="1190ED80" w14:textId="77777777" w:rsidR="005E3027" w:rsidRPr="001F11F8" w:rsidRDefault="005E3027" w:rsidP="005E3027">
      <w:pPr>
        <w:pStyle w:val="BurnessNumbering1"/>
        <w:jc w:val="left"/>
        <w:rPr>
          <w:rFonts w:ascii="Ingra SCVO" w:hAnsi="Ingra SCVO" w:cs="Arial"/>
          <w:b/>
          <w:bCs/>
        </w:rPr>
      </w:pPr>
      <w:r w:rsidRPr="001F11F8">
        <w:rPr>
          <w:rFonts w:ascii="Ingra SCVO" w:hAnsi="Ingra SCVO" w:cs="Arial"/>
        </w:rPr>
        <w:t xml:space="preserve">No membership subscription will be payable. </w:t>
      </w:r>
    </w:p>
    <w:p w14:paraId="7FF40503"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Register of members</w:t>
      </w:r>
    </w:p>
    <w:p w14:paraId="4F714929"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 xml:space="preserve">The board must keep a register of members, setting out </w:t>
      </w:r>
    </w:p>
    <w:p w14:paraId="48109A83"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for each current member:</w:t>
      </w:r>
    </w:p>
    <w:p w14:paraId="565FCC19" w14:textId="56CA2C37" w:rsidR="00F21ED8" w:rsidRPr="001F11F8" w:rsidRDefault="00476C38" w:rsidP="00342927">
      <w:pPr>
        <w:pStyle w:val="BurnessNumbering3"/>
        <w:tabs>
          <w:tab w:val="clear" w:pos="1417"/>
          <w:tab w:val="num" w:pos="2160"/>
        </w:tabs>
        <w:ind w:left="2160"/>
        <w:rPr>
          <w:rFonts w:ascii="Ingra SCVO" w:hAnsi="Ingra SCVO" w:cs="Arial"/>
        </w:rPr>
      </w:pPr>
      <w:r w:rsidRPr="001F11F8">
        <w:rPr>
          <w:rFonts w:ascii="Ingra SCVO" w:hAnsi="Ingra SCVO" w:cs="Arial"/>
        </w:rPr>
        <w:t>their full name</w:t>
      </w:r>
      <w:r w:rsidR="00342927" w:rsidRPr="001F11F8">
        <w:rPr>
          <w:rFonts w:ascii="Ingra SCVO" w:hAnsi="Ingra SCVO" w:cs="Arial"/>
        </w:rPr>
        <w:t xml:space="preserve">, </w:t>
      </w:r>
      <w:r w:rsidRPr="001F11F8">
        <w:rPr>
          <w:rFonts w:ascii="Ingra SCVO" w:hAnsi="Ingra SCVO" w:cs="Arial"/>
        </w:rPr>
        <w:t>address</w:t>
      </w:r>
      <w:r w:rsidR="00037CD5" w:rsidRPr="001F11F8">
        <w:rPr>
          <w:rFonts w:ascii="Ingra SCVO" w:hAnsi="Ingra SCVO" w:cs="Arial"/>
        </w:rPr>
        <w:t>,</w:t>
      </w:r>
      <w:r w:rsidR="00342927" w:rsidRPr="001F11F8">
        <w:rPr>
          <w:rFonts w:ascii="Ingra SCVO" w:hAnsi="Ingra SCVO" w:cs="Arial"/>
        </w:rPr>
        <w:t xml:space="preserve"> contact number and email address</w:t>
      </w:r>
      <w:r w:rsidRPr="001F11F8">
        <w:rPr>
          <w:rFonts w:ascii="Ingra SCVO" w:hAnsi="Ingra SCVO" w:cs="Arial"/>
        </w:rPr>
        <w:t xml:space="preserve"> (or in the case of a corporate body their registered office); </w:t>
      </w:r>
    </w:p>
    <w:p w14:paraId="04EF8640" w14:textId="7BFC47E7" w:rsidR="005E3027" w:rsidRPr="001F11F8" w:rsidRDefault="00476C38" w:rsidP="005E3027">
      <w:pPr>
        <w:pStyle w:val="BurnessNumbering3"/>
        <w:tabs>
          <w:tab w:val="clear" w:pos="1417"/>
          <w:tab w:val="num" w:pos="2160"/>
        </w:tabs>
        <w:ind w:left="2160"/>
        <w:jc w:val="left"/>
        <w:rPr>
          <w:rFonts w:ascii="Ingra SCVO" w:hAnsi="Ingra SCVO" w:cs="Arial"/>
        </w:rPr>
      </w:pPr>
      <w:r w:rsidRPr="001F11F8">
        <w:rPr>
          <w:rFonts w:ascii="Ingra SCVO" w:hAnsi="Ingra SCVO" w:cs="Arial"/>
        </w:rPr>
        <w:t>t</w:t>
      </w:r>
      <w:r w:rsidR="005E3027" w:rsidRPr="001F11F8">
        <w:rPr>
          <w:rFonts w:ascii="Ingra SCVO" w:hAnsi="Ingra SCVO" w:cs="Arial"/>
        </w:rPr>
        <w:t xml:space="preserve">he date on which they were registered as a member of the organisation; </w:t>
      </w:r>
      <w:r w:rsidRPr="001F11F8">
        <w:rPr>
          <w:rFonts w:ascii="Ingra SCVO" w:hAnsi="Ingra SCVO" w:cs="Arial"/>
        </w:rPr>
        <w:t>and</w:t>
      </w:r>
    </w:p>
    <w:p w14:paraId="2BB8B32C" w14:textId="28E4C15A" w:rsidR="0053201B" w:rsidRPr="001F11F8" w:rsidRDefault="0053201B" w:rsidP="0053201B">
      <w:pPr>
        <w:pStyle w:val="BurnessNumbering3"/>
        <w:tabs>
          <w:tab w:val="clear" w:pos="1417"/>
          <w:tab w:val="num" w:pos="2160"/>
        </w:tabs>
        <w:ind w:left="2160"/>
        <w:rPr>
          <w:rFonts w:ascii="Ingra SCVO" w:hAnsi="Ingra SCVO" w:cs="Arial"/>
        </w:rPr>
      </w:pPr>
      <w:r w:rsidRPr="001F11F8">
        <w:rPr>
          <w:rFonts w:ascii="Ingra SCVO" w:hAnsi="Ingra SCVO" w:cs="Arial"/>
        </w:rPr>
        <w:t>in the case of an individual nominated by an unincorporated body under clauses 11(b)(ii) and 11(d)(ii) the name of the unincorporated body which nominated him/her for membership.</w:t>
      </w:r>
    </w:p>
    <w:p w14:paraId="73FDEBE9" w14:textId="77777777" w:rsidR="005E3027" w:rsidRPr="001F11F8" w:rsidRDefault="005E3027" w:rsidP="005E3027">
      <w:pPr>
        <w:pStyle w:val="BurnessNumbering2"/>
        <w:ind w:left="1440"/>
        <w:jc w:val="left"/>
        <w:rPr>
          <w:rFonts w:ascii="Ingra SCVO" w:hAnsi="Ingra SCVO" w:cs="Arial"/>
        </w:rPr>
      </w:pPr>
      <w:r w:rsidRPr="001F11F8">
        <w:rPr>
          <w:rFonts w:ascii="Ingra SCVO" w:hAnsi="Ingra SCVO" w:cs="Arial"/>
        </w:rPr>
        <w:t>for each former member - for at least six years from the date on which they ceased to be a member:</w:t>
      </w:r>
    </w:p>
    <w:p w14:paraId="6F503F5B" w14:textId="77777777" w:rsidR="005E3027" w:rsidRPr="001F11F8" w:rsidRDefault="005E3027" w:rsidP="005E3027">
      <w:pPr>
        <w:pStyle w:val="BurnessNumbering3"/>
        <w:tabs>
          <w:tab w:val="clear" w:pos="1417"/>
          <w:tab w:val="num" w:pos="2160"/>
        </w:tabs>
        <w:ind w:left="2160"/>
        <w:jc w:val="left"/>
        <w:rPr>
          <w:rFonts w:ascii="Ingra SCVO" w:hAnsi="Ingra SCVO" w:cs="Arial"/>
        </w:rPr>
      </w:pPr>
      <w:r w:rsidRPr="001F11F8">
        <w:rPr>
          <w:rFonts w:ascii="Ingra SCVO" w:hAnsi="Ingra SCVO" w:cs="Arial"/>
        </w:rPr>
        <w:t>their name; and</w:t>
      </w:r>
    </w:p>
    <w:p w14:paraId="749B6DAE" w14:textId="77777777" w:rsidR="005E3027" w:rsidRPr="001F11F8" w:rsidRDefault="005E3027" w:rsidP="005E3027">
      <w:pPr>
        <w:pStyle w:val="BurnessNumbering3"/>
        <w:tabs>
          <w:tab w:val="clear" w:pos="1417"/>
          <w:tab w:val="num" w:pos="2160"/>
        </w:tabs>
        <w:ind w:left="2160"/>
        <w:jc w:val="left"/>
        <w:rPr>
          <w:rFonts w:ascii="Ingra SCVO" w:hAnsi="Ingra SCVO" w:cs="Arial"/>
        </w:rPr>
      </w:pPr>
      <w:r w:rsidRPr="001F11F8">
        <w:rPr>
          <w:rFonts w:ascii="Ingra SCVO" w:hAnsi="Ingra SCVO" w:cs="Arial"/>
        </w:rPr>
        <w:t xml:space="preserve">the date on which they ceased to be a member. </w:t>
      </w:r>
    </w:p>
    <w:p w14:paraId="66D8A249" w14:textId="77777777" w:rsidR="005E3027" w:rsidRPr="001F11F8" w:rsidRDefault="005E3027" w:rsidP="005E3027">
      <w:pPr>
        <w:pStyle w:val="BurnessNumbering1"/>
        <w:rPr>
          <w:rFonts w:ascii="Ingra SCVO" w:hAnsi="Ingra SCVO" w:cs="Arial"/>
        </w:rPr>
      </w:pPr>
      <w:r w:rsidRPr="001F11F8">
        <w:rPr>
          <w:rFonts w:ascii="Ingra SCVO" w:hAnsi="Ingra SCVO" w:cs="Arial"/>
        </w:rPr>
        <w:t>The board must ensure that the register of members is updated within 28 days of any change:</w:t>
      </w:r>
    </w:p>
    <w:p w14:paraId="1FD6BA2A"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which arises from a resolution of the board or a resolution passed by the members of the organisation; or </w:t>
      </w:r>
    </w:p>
    <w:p w14:paraId="0BB0A977"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 xml:space="preserve">which is notified to the organisation.  </w:t>
      </w:r>
    </w:p>
    <w:p w14:paraId="1361E34B" w14:textId="6D185235" w:rsidR="005E3027" w:rsidRPr="001F11F8" w:rsidRDefault="005E3027" w:rsidP="005E3027">
      <w:pPr>
        <w:pStyle w:val="BurnessNumbering1"/>
        <w:rPr>
          <w:rFonts w:ascii="Ingra SCVO" w:hAnsi="Ingra SCVO" w:cs="Arial"/>
        </w:rPr>
      </w:pPr>
      <w:r w:rsidRPr="001F11F8">
        <w:rPr>
          <w:rFonts w:ascii="Ingra SCVO" w:hAnsi="Ingra SCVO" w:cs="Arial"/>
        </w:rPr>
        <w:t>If a member or charity trustee of the organisation requests a copy of the register of members, the board must ensure that a copy is supplied to them within 28 days, providing the request is reasonable; if the request is made by a member (rather than a charity trustee), the board may provide a copy which has the addresses</w:t>
      </w:r>
      <w:r w:rsidR="00F21ED8" w:rsidRPr="001F11F8">
        <w:rPr>
          <w:rFonts w:ascii="Ingra SCVO" w:hAnsi="Ingra SCVO" w:cs="Arial"/>
        </w:rPr>
        <w:t>, contact numbers and email addresses</w:t>
      </w:r>
      <w:r w:rsidRPr="001F11F8">
        <w:rPr>
          <w:rFonts w:ascii="Ingra SCVO" w:hAnsi="Ingra SCVO" w:cs="Arial"/>
        </w:rPr>
        <w:t xml:space="preserve"> blanked out.</w:t>
      </w:r>
    </w:p>
    <w:p w14:paraId="2D597C67"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Withdrawal from membership</w:t>
      </w:r>
    </w:p>
    <w:p w14:paraId="5D06522F" w14:textId="77777777" w:rsidR="005E3027" w:rsidRPr="001F11F8" w:rsidRDefault="005E3027" w:rsidP="005E3027">
      <w:pPr>
        <w:pStyle w:val="BurnessNumbering1"/>
        <w:rPr>
          <w:rFonts w:ascii="Ingra SCVO" w:hAnsi="Ingra SCVO" w:cs="Arial"/>
        </w:rPr>
      </w:pPr>
      <w:r w:rsidRPr="001F11F8">
        <w:rPr>
          <w:rFonts w:ascii="Ingra SCVO" w:hAnsi="Ingra SCVO" w:cs="Arial"/>
        </w:rPr>
        <w:t>Any person or body who/which wants to withdraw from membership must give a written notice of withdrawal to the organisation, signed by them (or in the case of a corporate body signed by an appropriate officer of that body); they will cease to be a member as from the time when the notice is received by the organisation. An unincorporated body which has nominated an individual for membership may withdraw its nomination at any time by written notice to the organisation to that effect, signed by an appropriate office bearer of that body, and on receipt of the notice by the organisation, the individual in question shall automatically cease to be a member of the organisation.</w:t>
      </w:r>
    </w:p>
    <w:p w14:paraId="568BBBF3"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Transfer of membership</w:t>
      </w:r>
    </w:p>
    <w:p w14:paraId="49B6422D"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Membership of the organisation may not be transferred by a member.</w:t>
      </w:r>
    </w:p>
    <w:p w14:paraId="70159D93"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Re-registration of members</w:t>
      </w:r>
    </w:p>
    <w:p w14:paraId="084AF975" w14:textId="180884A1" w:rsidR="005E3027" w:rsidRPr="001F11F8" w:rsidRDefault="005E3027" w:rsidP="005E3027">
      <w:pPr>
        <w:pStyle w:val="BurnessNumbering1"/>
        <w:rPr>
          <w:rFonts w:ascii="Ingra SCVO" w:hAnsi="Ingra SCVO" w:cs="Arial"/>
        </w:rPr>
      </w:pPr>
      <w:bookmarkStart w:id="3" w:name="ClauseRef18"/>
      <w:bookmarkStart w:id="4" w:name="ClauseRef19"/>
      <w:r w:rsidRPr="001F11F8">
        <w:rPr>
          <w:rFonts w:ascii="Ingra SCVO" w:hAnsi="Ingra SCVO" w:cs="Arial"/>
        </w:rPr>
        <w:t xml:space="preserve">The board may, at any time, issue notices to the members requiring them to confirm that they wish to remain as members of the organisation, and allowing them a period of </w:t>
      </w:r>
      <w:r w:rsidR="009D5670" w:rsidRPr="001F11F8">
        <w:rPr>
          <w:rFonts w:ascii="Ingra SCVO" w:hAnsi="Ingra SCVO" w:cs="Arial"/>
        </w:rPr>
        <w:t xml:space="preserve">21 </w:t>
      </w:r>
      <w:r w:rsidRPr="001F11F8">
        <w:rPr>
          <w:rFonts w:ascii="Ingra SCVO" w:hAnsi="Ingra SCVO" w:cs="Arial"/>
        </w:rPr>
        <w:t xml:space="preserve">days (running from the date of issue of the notice) to provide that confirmation to the board. </w:t>
      </w:r>
    </w:p>
    <w:p w14:paraId="3F50A418" w14:textId="19D4CBF0" w:rsidR="005E3027" w:rsidRPr="001F11F8" w:rsidRDefault="005E3027" w:rsidP="005E3027">
      <w:pPr>
        <w:pStyle w:val="BurnessNumbering1"/>
        <w:rPr>
          <w:rFonts w:ascii="Ingra SCVO" w:hAnsi="Ingra SCVO" w:cs="Arial"/>
        </w:rPr>
      </w:pPr>
      <w:bookmarkStart w:id="5" w:name="ClauseRef20"/>
      <w:bookmarkEnd w:id="3"/>
      <w:bookmarkEnd w:id="4"/>
      <w:r w:rsidRPr="001F11F8">
        <w:rPr>
          <w:rFonts w:ascii="Ingra SCVO" w:hAnsi="Ingra SCVO" w:cs="Arial"/>
        </w:rPr>
        <w:t xml:space="preserve">If a member fails to provide confirmation to the board (in writing or by e-mail) that they wish to remain as a member of the organisation before the expiry of the </w:t>
      </w:r>
      <w:r w:rsidR="009D5670" w:rsidRPr="001F11F8">
        <w:rPr>
          <w:rFonts w:ascii="Ingra SCVO" w:hAnsi="Ingra SCVO" w:cs="Arial"/>
        </w:rPr>
        <w:t>21</w:t>
      </w:r>
      <w:r w:rsidRPr="001F11F8">
        <w:rPr>
          <w:rFonts w:ascii="Ingra SCVO" w:hAnsi="Ingra SCVO" w:cs="Arial"/>
        </w:rPr>
        <w:t>-day period referred to in clause 23, the board may expel them from membership.</w:t>
      </w:r>
    </w:p>
    <w:bookmarkEnd w:id="5"/>
    <w:p w14:paraId="13B3F51A" w14:textId="77777777" w:rsidR="005E3027" w:rsidRPr="001F11F8" w:rsidRDefault="005E3027" w:rsidP="005E3027">
      <w:pPr>
        <w:pStyle w:val="BurnessNumbering1"/>
        <w:rPr>
          <w:rFonts w:ascii="Ingra SCVO" w:hAnsi="Ingra SCVO" w:cs="Arial"/>
        </w:rPr>
      </w:pPr>
      <w:r w:rsidRPr="001F11F8">
        <w:rPr>
          <w:rFonts w:ascii="Ingra SCVO" w:hAnsi="Ingra SCVO" w:cs="Arial"/>
        </w:rPr>
        <w:t xml:space="preserve">A notice under clause 23 will not be valid unless it refers specifically to the consequences (under clause 24) of failing to provide confirmation within the 28-day period.  </w:t>
      </w:r>
    </w:p>
    <w:p w14:paraId="79CEABC0"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Expulsion from membership</w:t>
      </w:r>
    </w:p>
    <w:p w14:paraId="089FE5A1" w14:textId="77777777" w:rsidR="005E3027" w:rsidRPr="001F11F8" w:rsidRDefault="005E3027" w:rsidP="005E3027">
      <w:pPr>
        <w:pStyle w:val="BurnessNumbering1"/>
        <w:rPr>
          <w:rFonts w:ascii="Ingra SCVO" w:hAnsi="Ingra SCVO" w:cs="Arial"/>
        </w:rPr>
      </w:pPr>
      <w:bookmarkStart w:id="6" w:name="ClauseRef4"/>
      <w:bookmarkStart w:id="7" w:name="ClauseRef28"/>
      <w:r w:rsidRPr="001F11F8">
        <w:rPr>
          <w:rFonts w:ascii="Ingra SCVO" w:hAnsi="Ingra SCVO" w:cs="Arial"/>
        </w:rPr>
        <w:t>Any person or body may be expelled from membership by way of a resolution passed by not less than two thirds of those present and voting at a members' meeting, providing the following procedures have been observed:-</w:t>
      </w:r>
    </w:p>
    <w:bookmarkEnd w:id="6"/>
    <w:bookmarkEnd w:id="7"/>
    <w:p w14:paraId="79391525"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at least 21 days’ notice of the intention to propose the resolution must be given to the member concerned, specifying the grounds for the proposed expulsion;</w:t>
      </w:r>
    </w:p>
    <w:p w14:paraId="1DED2D78"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the member concerned will be entitled to be heard on the resolution at the members' meeting at which the resolution is proposed.</w:t>
      </w:r>
    </w:p>
    <w:p w14:paraId="2EF62658" w14:textId="77777777" w:rsidR="005E3027" w:rsidRPr="001F11F8" w:rsidRDefault="005E3027" w:rsidP="005E3027">
      <w:pPr>
        <w:pStyle w:val="BurnessNumbering2"/>
        <w:numPr>
          <w:ilvl w:val="0"/>
          <w:numId w:val="0"/>
        </w:numPr>
        <w:ind w:left="709" w:hanging="709"/>
        <w:jc w:val="left"/>
        <w:rPr>
          <w:rFonts w:ascii="Ingra SCVO" w:hAnsi="Ingra SCVO" w:cs="Arial"/>
          <w:b/>
        </w:rPr>
      </w:pPr>
      <w:r w:rsidRPr="001F11F8">
        <w:rPr>
          <w:rFonts w:ascii="Ingra SCVO" w:hAnsi="Ingra SCVO" w:cs="Arial"/>
          <w:b/>
        </w:rPr>
        <w:t>Cessation of Membership</w:t>
      </w:r>
    </w:p>
    <w:p w14:paraId="3429B7F7" w14:textId="77777777" w:rsidR="005E3027" w:rsidRPr="001F11F8" w:rsidRDefault="005E3027" w:rsidP="005E3027">
      <w:pPr>
        <w:pStyle w:val="BurnessNumbering1"/>
        <w:tabs>
          <w:tab w:val="clear" w:pos="851"/>
          <w:tab w:val="num" w:pos="709"/>
        </w:tabs>
        <w:ind w:left="709"/>
        <w:rPr>
          <w:rFonts w:ascii="Ingra SCVO" w:hAnsi="Ingra SCVO" w:cs="Arial"/>
        </w:rPr>
      </w:pPr>
      <w:r w:rsidRPr="001F11F8">
        <w:rPr>
          <w:rFonts w:ascii="Ingra SCVO" w:hAnsi="Ingra SCVO" w:cs="Arial"/>
        </w:rPr>
        <w:t>Membership of the organisation shall cease when in the case of an individual member that member dies and in the case of any other body if that body ceases to exist or on the death of the last surviving member thereof.</w:t>
      </w:r>
    </w:p>
    <w:p w14:paraId="3F8348D6" w14:textId="77777777" w:rsidR="005E3027" w:rsidRPr="001F11F8" w:rsidRDefault="005E3027" w:rsidP="005E3027">
      <w:pPr>
        <w:pStyle w:val="BurnessNumbering1"/>
        <w:numPr>
          <w:ilvl w:val="0"/>
          <w:numId w:val="0"/>
        </w:numPr>
        <w:jc w:val="left"/>
        <w:rPr>
          <w:rFonts w:ascii="Ingra SCVO" w:hAnsi="Ingra SCVO" w:cs="Arial"/>
        </w:rPr>
      </w:pPr>
      <w:r w:rsidRPr="001F11F8">
        <w:rPr>
          <w:rFonts w:ascii="Ingra SCVO" w:hAnsi="Ingra SCVO" w:cs="Arial"/>
          <w:b/>
          <w:bCs/>
        </w:rPr>
        <w:t>DECISION-MAKING BY THE MEMBERS</w:t>
      </w:r>
      <w:r w:rsidRPr="001F11F8">
        <w:rPr>
          <w:rFonts w:ascii="Ingra SCVO" w:hAnsi="Ingra SCVO" w:cs="Arial"/>
        </w:rPr>
        <w:t xml:space="preserve"> </w:t>
      </w:r>
    </w:p>
    <w:p w14:paraId="2A8E05DF"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Members’ meetings</w:t>
      </w:r>
    </w:p>
    <w:p w14:paraId="25840478" w14:textId="77777777" w:rsidR="005E3027" w:rsidRPr="001F11F8" w:rsidRDefault="005E3027" w:rsidP="005E3027">
      <w:pPr>
        <w:pStyle w:val="BurnessNumbering1"/>
        <w:rPr>
          <w:rFonts w:ascii="Ingra SCVO" w:hAnsi="Ingra SCVO" w:cs="Arial"/>
        </w:rPr>
      </w:pPr>
      <w:bookmarkStart w:id="8" w:name="ClauseRef5"/>
      <w:bookmarkStart w:id="9" w:name="ClauseRef21"/>
      <w:r w:rsidRPr="001F11F8">
        <w:rPr>
          <w:rFonts w:ascii="Ingra SCVO" w:hAnsi="Ingra SCVO" w:cs="Arial"/>
        </w:rPr>
        <w:t>The board must arrange a meeting of members (an annual members’ meeting or "AGM") in each calendar year.</w:t>
      </w:r>
    </w:p>
    <w:bookmarkEnd w:id="8"/>
    <w:bookmarkEnd w:id="9"/>
    <w:p w14:paraId="54AC3BDF" w14:textId="77777777" w:rsidR="005E3027" w:rsidRPr="001F11F8" w:rsidRDefault="005E3027" w:rsidP="005E3027">
      <w:pPr>
        <w:pStyle w:val="BurnessNumbering1"/>
        <w:rPr>
          <w:rFonts w:ascii="Ingra SCVO" w:hAnsi="Ingra SCVO" w:cs="Arial"/>
        </w:rPr>
      </w:pPr>
      <w:r w:rsidRPr="001F11F8">
        <w:rPr>
          <w:rFonts w:ascii="Ingra SCVO" w:hAnsi="Ingra SCVO" w:cs="Arial"/>
        </w:rPr>
        <w:t>The gap between one AGM and the next must not be longer than 15 months.</w:t>
      </w:r>
    </w:p>
    <w:p w14:paraId="005949D2" w14:textId="77777777" w:rsidR="005E3027" w:rsidRPr="001F11F8" w:rsidRDefault="005E3027" w:rsidP="005E3027">
      <w:pPr>
        <w:pStyle w:val="BurnessNumbering1"/>
        <w:rPr>
          <w:rFonts w:ascii="Ingra SCVO" w:hAnsi="Ingra SCVO" w:cs="Arial"/>
        </w:rPr>
      </w:pPr>
      <w:r w:rsidRPr="001F11F8">
        <w:rPr>
          <w:rFonts w:ascii="Ingra SCVO" w:hAnsi="Ingra SCVO" w:cs="Arial"/>
        </w:rPr>
        <w:t>The business of each AGM must include:-</w:t>
      </w:r>
    </w:p>
    <w:p w14:paraId="7C71AE10"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 report by the chair on the activities of the organisation;</w:t>
      </w:r>
    </w:p>
    <w:p w14:paraId="302FA589"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consideration of the annual accounts of the organisation;</w:t>
      </w:r>
    </w:p>
    <w:p w14:paraId="2EEE3517" w14:textId="1BEAE30B"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the election/re-election of charity trustees, as referred to in clauses </w:t>
      </w:r>
      <w:r w:rsidR="009A7086" w:rsidRPr="001F11F8">
        <w:rPr>
          <w:rFonts w:ascii="Ingra SCVO" w:hAnsi="Ingra SCVO" w:cs="Arial"/>
        </w:rPr>
        <w:t xml:space="preserve">76 </w:t>
      </w:r>
      <w:r w:rsidRPr="001F11F8">
        <w:rPr>
          <w:rFonts w:ascii="Ingra SCVO" w:hAnsi="Ingra SCVO" w:cs="Arial"/>
        </w:rPr>
        <w:t>to 84.</w:t>
      </w:r>
    </w:p>
    <w:p w14:paraId="03776F4D" w14:textId="77777777" w:rsidR="005E3027" w:rsidRPr="001F11F8" w:rsidRDefault="005E3027" w:rsidP="005E3027">
      <w:pPr>
        <w:pStyle w:val="BurnessNumbering1"/>
        <w:rPr>
          <w:rFonts w:ascii="Ingra SCVO" w:hAnsi="Ingra SCVO" w:cs="Arial"/>
        </w:rPr>
      </w:pPr>
      <w:r w:rsidRPr="001F11F8">
        <w:rPr>
          <w:rFonts w:ascii="Ingra SCVO" w:hAnsi="Ingra SCVO" w:cs="Arial"/>
        </w:rPr>
        <w:t>The board may arrange a special members' meeting at any time.</w:t>
      </w:r>
    </w:p>
    <w:p w14:paraId="17F59C71"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Power to request the board to arrange a special members’ meeting</w:t>
      </w:r>
    </w:p>
    <w:p w14:paraId="447F48C2" w14:textId="22C8053D" w:rsidR="005E3027" w:rsidRPr="001F11F8" w:rsidRDefault="005E3027" w:rsidP="005E3027">
      <w:pPr>
        <w:pStyle w:val="BurnessNumbering1"/>
        <w:rPr>
          <w:rFonts w:ascii="Ingra SCVO" w:hAnsi="Ingra SCVO" w:cs="Arial"/>
        </w:rPr>
      </w:pPr>
      <w:bookmarkStart w:id="10" w:name="ClauseRef24"/>
      <w:r w:rsidRPr="001F11F8">
        <w:rPr>
          <w:rFonts w:ascii="Ingra SCVO" w:hAnsi="Ingra SCVO" w:cs="Arial"/>
        </w:rPr>
        <w:t>The board must arrange a special members’ meeting if they are requested to do so by a notice (which may take the form of two or more documents in the same terms, each signed by one or more voting members) by voting members who amount to 5% or more of the total membership of the organisation</w:t>
      </w:r>
      <w:r w:rsidR="00277038" w:rsidRPr="001F11F8">
        <w:rPr>
          <w:rFonts w:ascii="Ingra SCVO" w:hAnsi="Ingra SCVO" w:cs="Arial"/>
        </w:rPr>
        <w:t xml:space="preserve"> </w:t>
      </w:r>
      <w:r w:rsidRPr="001F11F8">
        <w:rPr>
          <w:rFonts w:ascii="Ingra SCVO" w:hAnsi="Ingra SCVO" w:cs="Arial"/>
        </w:rPr>
        <w:t>at the time, providing:</w:t>
      </w:r>
    </w:p>
    <w:bookmarkEnd w:id="10"/>
    <w:p w14:paraId="62170CAC"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the notice states the purposes for which the meeting is to be held; and</w:t>
      </w:r>
    </w:p>
    <w:p w14:paraId="294E064A"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those purposes are not inconsistent with the terms of this constitution, the Charities and Trustee (Investment) Scotland Act 2005 or any other statutory provision.</w:t>
      </w:r>
    </w:p>
    <w:p w14:paraId="31541CA0" w14:textId="55D89D22" w:rsidR="005E3027" w:rsidRPr="001F11F8" w:rsidRDefault="005E3027" w:rsidP="005E3027">
      <w:pPr>
        <w:pStyle w:val="BurnessNumbering1"/>
        <w:rPr>
          <w:rFonts w:ascii="Ingra SCVO" w:hAnsi="Ingra SCVO" w:cs="Arial"/>
        </w:rPr>
      </w:pPr>
      <w:r w:rsidRPr="001F11F8">
        <w:rPr>
          <w:rFonts w:ascii="Ingra SCVO" w:hAnsi="Ingra SCVO" w:cs="Arial"/>
        </w:rPr>
        <w:t xml:space="preserve">If the board receive a notice under clause </w:t>
      </w:r>
      <w:r w:rsidR="009A7086" w:rsidRPr="001F11F8">
        <w:rPr>
          <w:rFonts w:ascii="Ingra SCVO" w:hAnsi="Ingra SCVO" w:cs="Arial"/>
        </w:rPr>
        <w:t>32</w:t>
      </w:r>
      <w:r w:rsidRPr="001F11F8">
        <w:rPr>
          <w:rFonts w:ascii="Ingra SCVO" w:hAnsi="Ingra SCVO" w:cs="Arial"/>
        </w:rPr>
        <w:t>, the date for the meeting which they arrange in accordance with the notice must not be later than 28 days from the date on which they received the notice.</w:t>
      </w:r>
    </w:p>
    <w:p w14:paraId="02DAF481"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 xml:space="preserve">Notice of members’ meetings </w:t>
      </w:r>
    </w:p>
    <w:p w14:paraId="24E2AC31" w14:textId="77777777" w:rsidR="005E3027" w:rsidRPr="001F11F8" w:rsidRDefault="005E3027" w:rsidP="005E3027">
      <w:pPr>
        <w:pStyle w:val="BurnessNumbering1"/>
        <w:rPr>
          <w:rFonts w:ascii="Ingra SCVO" w:hAnsi="Ingra SCVO" w:cs="Arial"/>
        </w:rPr>
      </w:pPr>
      <w:bookmarkStart w:id="11" w:name="ClauseRef25"/>
      <w:r w:rsidRPr="001F11F8">
        <w:rPr>
          <w:rFonts w:ascii="Ingra SCVO" w:hAnsi="Ingra SCVO" w:cs="Arial"/>
        </w:rPr>
        <w:t>At least 14 clear days’ notice must be given of any AGM or any special members' meeting.</w:t>
      </w:r>
    </w:p>
    <w:bookmarkEnd w:id="11"/>
    <w:p w14:paraId="26F4978A" w14:textId="77777777" w:rsidR="005E3027" w:rsidRPr="001F11F8" w:rsidRDefault="005E3027" w:rsidP="005E3027">
      <w:pPr>
        <w:pStyle w:val="BurnessNumbering1"/>
        <w:rPr>
          <w:rFonts w:ascii="Ingra SCVO" w:hAnsi="Ingra SCVO" w:cs="Arial"/>
        </w:rPr>
      </w:pPr>
      <w:r w:rsidRPr="001F11F8">
        <w:rPr>
          <w:rFonts w:ascii="Ingra SCVO" w:hAnsi="Ingra SCVO" w:cs="Arial"/>
        </w:rPr>
        <w:t>The notice calling a members' meeting must specify in general terms what business is to be dealt with at the meeting; and</w:t>
      </w:r>
    </w:p>
    <w:p w14:paraId="10665B68" w14:textId="77777777" w:rsidR="005E3027" w:rsidRPr="001F11F8" w:rsidRDefault="005E3027" w:rsidP="005E3027">
      <w:pPr>
        <w:pStyle w:val="BurnessNumbering2"/>
        <w:tabs>
          <w:tab w:val="clear" w:pos="1418"/>
          <w:tab w:val="num" w:pos="1440"/>
        </w:tabs>
        <w:ind w:left="1440" w:hanging="720"/>
        <w:rPr>
          <w:rFonts w:ascii="Ingra SCVO" w:hAnsi="Ingra SCVO" w:cs="Arial"/>
        </w:rPr>
      </w:pPr>
      <w:r w:rsidRPr="001F11F8">
        <w:rPr>
          <w:rFonts w:ascii="Ingra SCVO" w:hAnsi="Ingra SCVO" w:cs="Arial"/>
        </w:rPr>
        <w:t>in the case of a resolution to alter the constitution, must set out the exact terms of the proposed alteration(s); or</w:t>
      </w:r>
    </w:p>
    <w:p w14:paraId="41CD6931" w14:textId="05F6D2C6" w:rsidR="005E3027" w:rsidRPr="001F11F8" w:rsidRDefault="005E3027" w:rsidP="005E3027">
      <w:pPr>
        <w:pStyle w:val="BurnessNumbering2"/>
        <w:tabs>
          <w:tab w:val="clear" w:pos="1418"/>
          <w:tab w:val="num" w:pos="1440"/>
        </w:tabs>
        <w:ind w:left="1440" w:hanging="720"/>
        <w:rPr>
          <w:rFonts w:ascii="Ingra SCVO" w:hAnsi="Ingra SCVO" w:cs="Arial"/>
        </w:rPr>
      </w:pPr>
      <w:r w:rsidRPr="001F11F8">
        <w:rPr>
          <w:rFonts w:ascii="Ingra SCVO" w:hAnsi="Ingra SCVO" w:cs="Arial"/>
        </w:rPr>
        <w:t xml:space="preserve">in the case of any other resolution falling within clause </w:t>
      </w:r>
      <w:r w:rsidR="009A7086" w:rsidRPr="001F11F8">
        <w:rPr>
          <w:rFonts w:ascii="Ingra SCVO" w:hAnsi="Ingra SCVO" w:cs="Arial"/>
        </w:rPr>
        <w:t xml:space="preserve">60 </w:t>
      </w:r>
      <w:r w:rsidRPr="001F11F8">
        <w:rPr>
          <w:rFonts w:ascii="Ingra SCVO" w:hAnsi="Ingra SCVO" w:cs="Arial"/>
        </w:rPr>
        <w:t>(requirement for two-thirds majority) must set out the exact terms of the resolution.</w:t>
      </w:r>
    </w:p>
    <w:p w14:paraId="0049506D" w14:textId="1D51083E" w:rsidR="005E3027" w:rsidRPr="001F11F8" w:rsidRDefault="005E3027" w:rsidP="005E3027">
      <w:pPr>
        <w:pStyle w:val="BurnessNumbering1"/>
        <w:rPr>
          <w:rFonts w:ascii="Ingra SCVO" w:hAnsi="Ingra SCVO" w:cs="Arial"/>
        </w:rPr>
      </w:pPr>
      <w:r w:rsidRPr="001F11F8">
        <w:rPr>
          <w:rFonts w:ascii="Ingra SCVO" w:hAnsi="Ingra SCVO" w:cs="Arial"/>
        </w:rPr>
        <w:t xml:space="preserve">The reference to “clear days” in clause </w:t>
      </w:r>
      <w:r w:rsidR="009A7086" w:rsidRPr="001F11F8">
        <w:rPr>
          <w:rFonts w:ascii="Ingra SCVO" w:hAnsi="Ingra SCVO" w:cs="Arial"/>
        </w:rPr>
        <w:t xml:space="preserve">34 </w:t>
      </w:r>
      <w:r w:rsidRPr="001F11F8">
        <w:rPr>
          <w:rFonts w:ascii="Ingra SCVO" w:hAnsi="Ingra SCVO" w:cs="Arial"/>
        </w:rPr>
        <w:t xml:space="preserve">shall be taken to mean that, in calculating the period of notice, </w:t>
      </w:r>
    </w:p>
    <w:p w14:paraId="179F0DFD"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the day after the notices are posted (or sent by e-mail) should be excluded; and </w:t>
      </w:r>
    </w:p>
    <w:p w14:paraId="4BE852B7"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day of the meeting itself should also be excluded.</w:t>
      </w:r>
    </w:p>
    <w:p w14:paraId="2ABA1A58" w14:textId="77777777" w:rsidR="005E3027" w:rsidRPr="001F11F8" w:rsidRDefault="005E3027" w:rsidP="005E3027">
      <w:pPr>
        <w:pStyle w:val="BurnessNumbering1"/>
        <w:rPr>
          <w:rFonts w:ascii="Ingra SCVO" w:hAnsi="Ingra SCVO" w:cs="Arial"/>
        </w:rPr>
      </w:pPr>
      <w:r w:rsidRPr="001F11F8">
        <w:rPr>
          <w:rFonts w:ascii="Ingra SCVO" w:hAnsi="Ingra SCVO" w:cs="Arial"/>
        </w:rPr>
        <w:t>Notice of every members' meeting must be given to all the members of the organisation, and to all the charity trustees; but the accidental omission to give notice to one or more members will not invalidate the proceedings at the meeting.</w:t>
      </w:r>
    </w:p>
    <w:p w14:paraId="4091622F" w14:textId="77777777" w:rsidR="005E3027" w:rsidRPr="001F11F8" w:rsidRDefault="005E3027" w:rsidP="005E3027">
      <w:pPr>
        <w:pStyle w:val="BurnessNumbering1"/>
        <w:rPr>
          <w:rFonts w:ascii="Ingra SCVO" w:hAnsi="Ingra SCVO" w:cs="Arial"/>
          <w:i/>
          <w:iCs/>
        </w:rPr>
      </w:pPr>
      <w:r w:rsidRPr="001F11F8">
        <w:rPr>
          <w:rFonts w:ascii="Ingra SCVO" w:hAnsi="Ingra SCVO" w:cs="Arial"/>
        </w:rPr>
        <w:t>Any notice which requires to be given to a member under this constitution must be:-</w:t>
      </w:r>
    </w:p>
    <w:p w14:paraId="2470721A"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sent by post to the member, at the address last notified by them to the organisation; or</w:t>
      </w:r>
      <w:r w:rsidRPr="001F11F8">
        <w:rPr>
          <w:rFonts w:ascii="Ingra SCVO" w:hAnsi="Ingra SCVO" w:cs="Arial"/>
          <w:i/>
          <w:iCs/>
        </w:rPr>
        <w:t xml:space="preserve"> </w:t>
      </w:r>
    </w:p>
    <w:p w14:paraId="08D61ECC"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sent by e-mail to the member, at the e-mail address last notified by them to the organisation.</w:t>
      </w:r>
    </w:p>
    <w:p w14:paraId="1968394D" w14:textId="49D52113" w:rsidR="005E3027" w:rsidRPr="001F11F8" w:rsidRDefault="005E3027" w:rsidP="005E3027">
      <w:pPr>
        <w:pStyle w:val="BurnessNumbering1"/>
        <w:rPr>
          <w:rFonts w:ascii="Ingra SCVO" w:hAnsi="Ingra SCVO" w:cs="Arial"/>
        </w:rPr>
      </w:pPr>
      <w:r w:rsidRPr="001F11F8">
        <w:rPr>
          <w:rFonts w:ascii="Ingra SCVO" w:hAnsi="Ingra SCVO" w:cs="Arial"/>
        </w:rPr>
        <w:t xml:space="preserve">If members and charity trustees are to be permitted to participate in a members’ meeting by way of audio and/or audio-visual link(s) (see clause </w:t>
      </w:r>
      <w:r w:rsidR="009A7086" w:rsidRPr="001F11F8">
        <w:rPr>
          <w:rFonts w:ascii="Ingra SCVO" w:hAnsi="Ingra SCVO" w:cs="Arial"/>
        </w:rPr>
        <w:t>42</w:t>
      </w:r>
      <w:r w:rsidRPr="001F11F8">
        <w:rPr>
          <w:rFonts w:ascii="Ingra SCVO" w:hAnsi="Ingra SCVO" w:cs="Arial"/>
        </w:rPr>
        <w:t xml:space="preserve">), the notice (or notes accompanying the notice) must: </w:t>
      </w:r>
    </w:p>
    <w:p w14:paraId="4E6AF37F"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set out details of how to connect and participate via that link or links; and</w:t>
      </w:r>
    </w:p>
    <w:p w14:paraId="780C35A3"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(particularly for the benefit of those members who may have difficulties in using a computer or laptop for this purpose) draw members' attention to the following options:</w:t>
      </w:r>
    </w:p>
    <w:p w14:paraId="07729AA4" w14:textId="77777777" w:rsidR="005E3027" w:rsidRPr="001F11F8" w:rsidRDefault="005E3027" w:rsidP="005E3027">
      <w:pPr>
        <w:pStyle w:val="BurnessNumbering2"/>
        <w:numPr>
          <w:ilvl w:val="5"/>
          <w:numId w:val="1"/>
        </w:numPr>
        <w:tabs>
          <w:tab w:val="clear" w:pos="2552"/>
          <w:tab w:val="num" w:pos="1985"/>
        </w:tabs>
        <w:ind w:left="1985" w:hanging="567"/>
        <w:rPr>
          <w:rFonts w:ascii="Ingra SCVO" w:hAnsi="Ingra SCVO" w:cs="Arial"/>
        </w:rPr>
      </w:pPr>
      <w:r w:rsidRPr="001F11F8">
        <w:rPr>
          <w:rFonts w:ascii="Ingra SCVO" w:hAnsi="Ingra SCVO" w:cs="Arial"/>
        </w:rPr>
        <w:t xml:space="preserve">participating in the meeting via an audio link accessed by phone, using dial-in details (if that forms part of the arrangements); </w:t>
      </w:r>
    </w:p>
    <w:p w14:paraId="52A332C2" w14:textId="77777777" w:rsidR="005E3027" w:rsidRPr="001F11F8" w:rsidRDefault="005E3027" w:rsidP="005E3027">
      <w:pPr>
        <w:pStyle w:val="BurnessNumbering2"/>
        <w:numPr>
          <w:ilvl w:val="5"/>
          <w:numId w:val="1"/>
        </w:numPr>
        <w:tabs>
          <w:tab w:val="clear" w:pos="2552"/>
          <w:tab w:val="num" w:pos="1985"/>
        </w:tabs>
        <w:ind w:left="1985" w:hanging="567"/>
        <w:rPr>
          <w:rFonts w:ascii="Ingra SCVO" w:hAnsi="Ingra SCVO" w:cs="Arial"/>
        </w:rPr>
      </w:pPr>
      <w:r w:rsidRPr="001F11F8">
        <w:rPr>
          <w:rFonts w:ascii="Ingra SCVO" w:hAnsi="Ingra SCVO" w:cs="Arial"/>
        </w:rPr>
        <w:t>appointing the chairperson of the meeting as proxy, and directing the chairperson on how they should use that proxy vote in relation to each resolution to be proposed at the meeting;</w:t>
      </w:r>
    </w:p>
    <w:p w14:paraId="59DF2A9F" w14:textId="77777777" w:rsidR="005E3027" w:rsidRPr="001F11F8" w:rsidRDefault="005E3027" w:rsidP="005E3027">
      <w:pPr>
        <w:pStyle w:val="BurnessNumbering2"/>
        <w:numPr>
          <w:ilvl w:val="5"/>
          <w:numId w:val="1"/>
        </w:numPr>
        <w:tabs>
          <w:tab w:val="clear" w:pos="2552"/>
          <w:tab w:val="num" w:pos="1985"/>
        </w:tabs>
        <w:ind w:left="1985" w:hanging="567"/>
        <w:rPr>
          <w:rFonts w:ascii="Ingra SCVO" w:hAnsi="Ingra SCVO" w:cs="Arial"/>
        </w:rPr>
      </w:pPr>
      <w:r w:rsidRPr="001F11F8">
        <w:rPr>
          <w:rFonts w:ascii="Ingra SCVO" w:hAnsi="Ingra SCVO" w:cs="Arial"/>
        </w:rPr>
        <w:t xml:space="preserve">(where attendance in person is to be permitted, either on an open basis or with a restriction on the total number who will be permitted to attend) attending and voting in person at the meeting; </w:t>
      </w:r>
    </w:p>
    <w:p w14:paraId="6172F00C" w14:textId="504E1D91" w:rsidR="005E3027" w:rsidRPr="001F11F8" w:rsidRDefault="005E3027" w:rsidP="005E3027">
      <w:pPr>
        <w:pStyle w:val="BurnessNumbering2"/>
        <w:numPr>
          <w:ilvl w:val="5"/>
          <w:numId w:val="1"/>
        </w:numPr>
        <w:tabs>
          <w:tab w:val="clear" w:pos="2552"/>
          <w:tab w:val="num" w:pos="1985"/>
        </w:tabs>
        <w:ind w:left="1985" w:hanging="567"/>
        <w:rPr>
          <w:rFonts w:ascii="Ingra SCVO" w:hAnsi="Ingra SCVO" w:cs="Arial"/>
        </w:rPr>
      </w:pPr>
      <w:r w:rsidRPr="001F11F8">
        <w:rPr>
          <w:rFonts w:ascii="Ingra SCVO" w:hAnsi="Ingra SCVO" w:cs="Arial"/>
        </w:rPr>
        <w:t xml:space="preserve">(where clause </w:t>
      </w:r>
      <w:r w:rsidR="009A7086" w:rsidRPr="001F11F8">
        <w:rPr>
          <w:rFonts w:ascii="Ingra SCVO" w:hAnsi="Ingra SCVO" w:cs="Arial"/>
        </w:rPr>
        <w:t xml:space="preserve">40 </w:t>
      </w:r>
      <w:r w:rsidRPr="001F11F8">
        <w:rPr>
          <w:rFonts w:ascii="Ingra SCVO" w:hAnsi="Ingra SCVO" w:cs="Arial"/>
        </w:rPr>
        <w:t xml:space="preserve">applies) submitting questions and/or comments in advance of the meeting. </w:t>
      </w:r>
    </w:p>
    <w:p w14:paraId="116FF7D8" w14:textId="0D2FFE75" w:rsidR="005E3027" w:rsidRPr="001F11F8" w:rsidRDefault="005E3027" w:rsidP="005E3027">
      <w:pPr>
        <w:pStyle w:val="BurnessNumbering1"/>
        <w:rPr>
          <w:rFonts w:ascii="Ingra SCVO" w:hAnsi="Ingra SCVO" w:cs="Arial"/>
        </w:rPr>
      </w:pPr>
      <w:r w:rsidRPr="001F11F8">
        <w:rPr>
          <w:rFonts w:ascii="Ingra SCVO" w:hAnsi="Ingra SCVO" w:cs="Arial"/>
        </w:rPr>
        <w:t xml:space="preserve">Where a members’ meeting is to involve participation </w:t>
      </w:r>
      <w:r w:rsidRPr="001F11F8">
        <w:rPr>
          <w:rFonts w:ascii="Ingra SCVO" w:hAnsi="Ingra SCVO" w:cs="Arial"/>
          <w:iCs/>
        </w:rPr>
        <w:t>solely</w:t>
      </w:r>
      <w:r w:rsidRPr="001F11F8">
        <w:rPr>
          <w:rFonts w:ascii="Ingra SCVO" w:hAnsi="Ingra SCVO" w:cs="Arial"/>
        </w:rPr>
        <w:t xml:space="preserve"> via audio and/or audio-visual link(s), the notice (or notes accompanying the notice) must include a statement inviting members to submit questions and/or comments in advance of the meeting, which (subject to clause </w:t>
      </w:r>
      <w:r w:rsidR="009A7086" w:rsidRPr="001F11F8">
        <w:rPr>
          <w:rFonts w:ascii="Ingra SCVO" w:hAnsi="Ingra SCVO" w:cs="Arial"/>
        </w:rPr>
        <w:t>41</w:t>
      </w:r>
      <w:r w:rsidRPr="001F11F8">
        <w:rPr>
          <w:rFonts w:ascii="Ingra SCVO" w:hAnsi="Ingra SCVO" w:cs="Arial"/>
        </w:rPr>
        <w:t xml:space="preserve">) the chairperson of the meeting will be expected to read out, and address, in the course of the meeting. </w:t>
      </w:r>
    </w:p>
    <w:p w14:paraId="0F83DA23" w14:textId="3F700DD6" w:rsidR="005E3027" w:rsidRPr="001F11F8" w:rsidRDefault="005E3027" w:rsidP="005E3027">
      <w:pPr>
        <w:pStyle w:val="BurnessNumbering1"/>
        <w:rPr>
          <w:rFonts w:ascii="Ingra SCVO" w:hAnsi="Ingra SCVO"/>
        </w:rPr>
      </w:pPr>
      <w:r w:rsidRPr="001F11F8">
        <w:rPr>
          <w:rFonts w:ascii="Ingra SCVO" w:hAnsi="Ingra SCVO" w:cs="Arial"/>
        </w:rPr>
        <w:t xml:space="preserve">Where clause </w:t>
      </w:r>
      <w:r w:rsidR="009A7086" w:rsidRPr="001F11F8">
        <w:rPr>
          <w:rFonts w:ascii="Ingra SCVO" w:hAnsi="Ingra SCVO" w:cs="Arial"/>
        </w:rPr>
        <w:t xml:space="preserve">40 </w:t>
      </w:r>
      <w:r w:rsidRPr="001F11F8">
        <w:rPr>
          <w:rFonts w:ascii="Ingra SCVO" w:hAnsi="Ingra SCVO" w:cs="Arial"/>
        </w:rPr>
        <w:t xml:space="preserve">applies, the chairperson of a members’ meeting will not require to read out or address any questions or comments submitted by members in advance of the meeting if and to the extent that the questions or comments are of an unreasonable length (individually or taken together), or contain material which is defamatory, racist or otherwise offensive. </w:t>
      </w:r>
    </w:p>
    <w:p w14:paraId="50541AD3" w14:textId="77777777" w:rsidR="005E3027" w:rsidRPr="001F11F8" w:rsidRDefault="005E3027" w:rsidP="005E3027">
      <w:pPr>
        <w:pStyle w:val="BurnessNumbering2"/>
        <w:numPr>
          <w:ilvl w:val="0"/>
          <w:numId w:val="0"/>
        </w:numPr>
        <w:ind w:left="709" w:hanging="709"/>
        <w:rPr>
          <w:rFonts w:ascii="Ingra SCVO" w:hAnsi="Ingra SCVO" w:cs="Arial"/>
          <w:b/>
          <w:bCs/>
        </w:rPr>
      </w:pPr>
      <w:r w:rsidRPr="001F11F8">
        <w:rPr>
          <w:rFonts w:ascii="Ingra SCVO" w:hAnsi="Ingra SCVO" w:cs="Arial"/>
          <w:b/>
          <w:bCs/>
        </w:rPr>
        <w:t>Procedure at members’ meetings</w:t>
      </w:r>
    </w:p>
    <w:p w14:paraId="4595EDA3" w14:textId="25A1B3D5" w:rsidR="005E3027" w:rsidRPr="001F11F8" w:rsidRDefault="005E3027" w:rsidP="005E3027">
      <w:pPr>
        <w:pStyle w:val="BurnessNumbering1"/>
        <w:rPr>
          <w:rFonts w:ascii="Ingra SCVO" w:hAnsi="Ingra SCVO" w:cs="Arial"/>
        </w:rPr>
      </w:pPr>
      <w:r w:rsidRPr="001F11F8">
        <w:rPr>
          <w:rFonts w:ascii="Ingra SCVO" w:hAnsi="Ingra SCVO" w:cs="Arial"/>
        </w:rPr>
        <w:t xml:space="preserve">The board may if they consider appropriate (and must, if this is required under clause </w:t>
      </w:r>
      <w:r w:rsidR="009A7086" w:rsidRPr="001F11F8">
        <w:rPr>
          <w:rFonts w:ascii="Ingra SCVO" w:hAnsi="Ingra SCVO" w:cs="Arial"/>
        </w:rPr>
        <w:t>43</w:t>
      </w:r>
      <w:r w:rsidRPr="001F11F8">
        <w:rPr>
          <w:rFonts w:ascii="Ingra SCVO" w:hAnsi="Ingra SCVO" w:cs="Arial"/>
        </w:rPr>
        <w:t>) make arrangements for members and charity trustees to participate in members’ meetings by way of audio and/or audio-visual link(s) which allow them to hear and contribute to discussions at the meeting, providing:</w:t>
      </w:r>
    </w:p>
    <w:p w14:paraId="23CA7004"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means by which members and charity trustees can participate via that link or links are not subject to technical complexities, significant costs or other factors which are likely to represent - for all or a significant proportion of the membership - a barrier to participation;</w:t>
      </w:r>
    </w:p>
    <w:p w14:paraId="28380F37" w14:textId="56EBE8CD"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the notice calling the meeting (or notes accompanying the notice) contains the information required under clause </w:t>
      </w:r>
      <w:r w:rsidR="009A7086" w:rsidRPr="001F11F8">
        <w:rPr>
          <w:rFonts w:ascii="Ingra SCVO" w:hAnsi="Ingra SCVO" w:cs="Arial"/>
        </w:rPr>
        <w:t>39</w:t>
      </w:r>
      <w:r w:rsidRPr="001F11F8">
        <w:rPr>
          <w:rFonts w:ascii="Ingra SCVO" w:hAnsi="Ingra SCVO" w:cs="Arial"/>
        </w:rPr>
        <w:t>; and</w:t>
      </w:r>
    </w:p>
    <w:p w14:paraId="09AC6895"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the manner in which the meeting is conducted ensures, so far as reasonably possible, that those members and charity trustees who participate via an audio or audio-visual link are not disadvantaged with regard to their ability to contribute to discussions at the meeting, as compared with those members and charity trustees (if any) who are attending in person (and vice versa). </w:t>
      </w:r>
    </w:p>
    <w:p w14:paraId="3634C710" w14:textId="65590432" w:rsidR="005E3027" w:rsidRPr="001F11F8" w:rsidRDefault="005E3027" w:rsidP="005E3027">
      <w:pPr>
        <w:pStyle w:val="BurnessNumbering1"/>
        <w:rPr>
          <w:rFonts w:ascii="Ingra SCVO" w:hAnsi="Ingra SCVO" w:cs="Arial"/>
        </w:rPr>
      </w:pPr>
      <w:r w:rsidRPr="001F11F8">
        <w:rPr>
          <w:rFonts w:ascii="Ingra SCVO" w:hAnsi="Ingra SCVO" w:cs="Arial"/>
        </w:rPr>
        <w:t xml:space="preserve">If restrictions arising from public health legislation or guidance are likely to mean that attendance in person at a proposed members’ meeting would not be possible or advisable for all or a significant proportion of the membership, the board must make arrangements for members and charity trustees to participate in that members’ meeting by way of audio and/or audio-visual link(s) which allow them to hear and contribute to discussions at the meeting; and on the basis that the requirements set out in paragraphs (a) to (c) of clause </w:t>
      </w:r>
      <w:r w:rsidR="009A7086" w:rsidRPr="001F11F8">
        <w:rPr>
          <w:rFonts w:ascii="Ingra SCVO" w:hAnsi="Ingra SCVO" w:cs="Arial"/>
        </w:rPr>
        <w:t xml:space="preserve">42 </w:t>
      </w:r>
      <w:r w:rsidRPr="001F11F8">
        <w:rPr>
          <w:rFonts w:ascii="Ingra SCVO" w:hAnsi="Ingra SCVO" w:cs="Arial"/>
        </w:rPr>
        <w:t>will apply.</w:t>
      </w:r>
    </w:p>
    <w:p w14:paraId="21C58DBA" w14:textId="59C19528" w:rsidR="005E3027" w:rsidRPr="001F11F8" w:rsidRDefault="005E3027" w:rsidP="005E3027">
      <w:pPr>
        <w:pStyle w:val="BurnessNumbering1"/>
        <w:rPr>
          <w:rFonts w:ascii="Ingra SCVO" w:hAnsi="Ingra SCVO" w:cs="Arial"/>
        </w:rPr>
      </w:pPr>
      <w:r w:rsidRPr="001F11F8">
        <w:rPr>
          <w:rFonts w:ascii="Ingra SCVO" w:hAnsi="Ingra SCVO" w:cs="Arial"/>
        </w:rPr>
        <w:t>A members’ meeting may involve two or more members or charity trustees participating via attendance in person while other members and/or charity trustees participate via audio and/or audio-visual links; or it may involve participation solely via audio and/or audio-visual links.</w:t>
      </w:r>
    </w:p>
    <w:p w14:paraId="32DAD50A" w14:textId="2FA501F4" w:rsidR="005E3027" w:rsidRPr="001F11F8" w:rsidRDefault="005E3027" w:rsidP="005E3027">
      <w:pPr>
        <w:pStyle w:val="BurnessNumbering1"/>
        <w:rPr>
          <w:rFonts w:ascii="Ingra SCVO" w:hAnsi="Ingra SCVO" w:cs="Arial"/>
        </w:rPr>
      </w:pPr>
      <w:r w:rsidRPr="001F11F8">
        <w:rPr>
          <w:rFonts w:ascii="Ingra SCVO" w:hAnsi="Ingra SCVO" w:cs="Arial"/>
        </w:rPr>
        <w:t xml:space="preserve">References in clauses </w:t>
      </w:r>
      <w:r w:rsidR="009A7086" w:rsidRPr="001F11F8">
        <w:rPr>
          <w:rFonts w:ascii="Ingra SCVO" w:hAnsi="Ingra SCVO" w:cs="Arial"/>
        </w:rPr>
        <w:t xml:space="preserve">39 </w:t>
      </w:r>
      <w:r w:rsidRPr="001F11F8">
        <w:rPr>
          <w:rFonts w:ascii="Ingra SCVO" w:hAnsi="Ingra SCVO" w:cs="Arial"/>
        </w:rPr>
        <w:t xml:space="preserve">to </w:t>
      </w:r>
      <w:r w:rsidR="009A7086" w:rsidRPr="001F11F8">
        <w:rPr>
          <w:rFonts w:ascii="Ingra SCVO" w:hAnsi="Ingra SCVO" w:cs="Arial"/>
        </w:rPr>
        <w:t xml:space="preserve">44 </w:t>
      </w:r>
      <w:r w:rsidRPr="001F11F8">
        <w:rPr>
          <w:rFonts w:ascii="Ingra SCVO" w:hAnsi="Ingra SCVO" w:cs="Arial"/>
        </w:rPr>
        <w:t xml:space="preserve">to members should be taken to include authorised representatives of members which are corporate bodies. </w:t>
      </w:r>
    </w:p>
    <w:p w14:paraId="102BAA84" w14:textId="77777777" w:rsidR="005E3027" w:rsidRPr="001F11F8" w:rsidRDefault="005E3027" w:rsidP="005E3027">
      <w:pPr>
        <w:pStyle w:val="BurnessNumbering1"/>
        <w:rPr>
          <w:rFonts w:ascii="Ingra SCVO" w:hAnsi="Ingra SCVO" w:cs="Arial"/>
        </w:rPr>
      </w:pPr>
      <w:r w:rsidRPr="001F11F8">
        <w:rPr>
          <w:rFonts w:ascii="Ingra SCVO" w:hAnsi="Ingra SCVO" w:cs="Arial"/>
        </w:rPr>
        <w:t>No valid decisions can be taken at any members' meeting unless a quorum of voting members is present.</w:t>
      </w:r>
    </w:p>
    <w:p w14:paraId="7639412C" w14:textId="77777777" w:rsidR="005E3027" w:rsidRPr="001F11F8" w:rsidRDefault="005E3027" w:rsidP="005E3027">
      <w:pPr>
        <w:pStyle w:val="BurnessNumbering1"/>
        <w:rPr>
          <w:rFonts w:ascii="Ingra SCVO" w:hAnsi="Ingra SCVO" w:cs="Arial"/>
        </w:rPr>
      </w:pPr>
      <w:r w:rsidRPr="001F11F8">
        <w:rPr>
          <w:rFonts w:ascii="Ingra SCVO" w:hAnsi="Ingra SCVO" w:cs="Arial"/>
        </w:rPr>
        <w:t xml:space="preserve">The quorum for a members' meeting shall be the lesser of (a) 8 voting members or (b) 10% of all voting members, present in person or a proxy for such member. </w:t>
      </w:r>
      <w:r w:rsidRPr="001F11F8">
        <w:rPr>
          <w:rFonts w:ascii="Ingra SCVO" w:hAnsi="Ingra SCVO" w:cs="Arial"/>
          <w:i/>
          <w:iCs/>
        </w:rPr>
        <w:t xml:space="preserve"> </w:t>
      </w:r>
    </w:p>
    <w:p w14:paraId="0D86302B" w14:textId="15B06B36" w:rsidR="005E3027" w:rsidRPr="001F11F8" w:rsidRDefault="005E3027" w:rsidP="005E3027">
      <w:pPr>
        <w:pStyle w:val="BurnessNumbering1"/>
        <w:rPr>
          <w:rFonts w:ascii="Ingra SCVO" w:hAnsi="Ingra SCVO" w:cs="Arial"/>
        </w:rPr>
      </w:pPr>
      <w:r w:rsidRPr="001F11F8">
        <w:rPr>
          <w:rFonts w:ascii="Ingra SCVO" w:hAnsi="Ingra SCVO" w:cs="Arial"/>
        </w:rPr>
        <w:t xml:space="preserve">An individual participating in a members’ meeting via an audio or audio-visual link which allows them to hear and contribute to discussions at the meeting will be deemed to be present in person (or, if they are not a member or the authorised representative of a member which is a corporate body), will be deemed to be in attendance at the meeting. </w:t>
      </w:r>
    </w:p>
    <w:p w14:paraId="6FF2ACC6" w14:textId="77777777" w:rsidR="005E3027" w:rsidRPr="001F11F8" w:rsidRDefault="005E3027" w:rsidP="005E3027">
      <w:pPr>
        <w:pStyle w:val="BurnessNumbering1"/>
        <w:rPr>
          <w:rFonts w:ascii="Ingra SCVO" w:hAnsi="Ingra SCVO" w:cs="Arial"/>
        </w:rPr>
      </w:pPr>
      <w:r w:rsidRPr="001F11F8">
        <w:rPr>
          <w:rFonts w:ascii="Ingra SCVO" w:hAnsi="Ingra SCVO" w:cs="Arial"/>
        </w:rPr>
        <w:t xml:space="preserve">If a quorum is not present within 15 minutes after the time at which a members' meeting was due to start - or if a quorum ceases to be present during a members' meeting - the meeting cannot proceed; and fresh notices of meeting will require to be sent out, to deal with the business (or remaining business) which was intended to be conducted. </w:t>
      </w:r>
    </w:p>
    <w:p w14:paraId="4BDB08E3" w14:textId="6951D730" w:rsidR="005E3027" w:rsidRPr="001F11F8" w:rsidRDefault="005E3027" w:rsidP="005E3027">
      <w:pPr>
        <w:pStyle w:val="BurnessNumbering1"/>
        <w:rPr>
          <w:rFonts w:ascii="Ingra SCVO" w:hAnsi="Ingra SCVO" w:cs="Arial"/>
        </w:rPr>
      </w:pPr>
      <w:r w:rsidRPr="001F11F8">
        <w:rPr>
          <w:rFonts w:ascii="Ingra SCVO" w:hAnsi="Ingra SCVO" w:cs="Arial"/>
        </w:rPr>
        <w:t>The chair of the organisation should act as chairperson of each members' meeting.</w:t>
      </w:r>
    </w:p>
    <w:p w14:paraId="2CF0C81B" w14:textId="77777777" w:rsidR="005E3027" w:rsidRPr="001F11F8" w:rsidRDefault="005E3027" w:rsidP="005E3027">
      <w:pPr>
        <w:pStyle w:val="BurnessNumbering1"/>
        <w:rPr>
          <w:rFonts w:ascii="Ingra SCVO" w:hAnsi="Ingra SCVO" w:cs="Arial"/>
        </w:rPr>
      </w:pPr>
      <w:r w:rsidRPr="001F11F8">
        <w:rPr>
          <w:rFonts w:ascii="Ingra SCVO" w:hAnsi="Ingra SCVO" w:cs="Arial"/>
        </w:rPr>
        <w:t>If the chair of the organisation is not present within 15 minutes after the time at which the meeting was due to start (or is not willing to act as chairperson), the charity trustees present at the meeting must elect (from among themselves) the person who will act as chairperson of that meeting.</w:t>
      </w:r>
    </w:p>
    <w:p w14:paraId="2C396CE8"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Voting at members’ meetings</w:t>
      </w:r>
    </w:p>
    <w:p w14:paraId="3213C37E" w14:textId="2DFA7273" w:rsidR="005E3027" w:rsidRPr="001F11F8" w:rsidRDefault="005E3027" w:rsidP="005E3027">
      <w:pPr>
        <w:pStyle w:val="BurnessNumbering1"/>
        <w:rPr>
          <w:rFonts w:ascii="Ingra SCVO" w:hAnsi="Ingra SCVO" w:cs="Arial"/>
        </w:rPr>
      </w:pPr>
      <w:r w:rsidRPr="001F11F8">
        <w:rPr>
          <w:rFonts w:ascii="Ingra SCVO" w:hAnsi="Ingra SCVO" w:cs="Arial"/>
        </w:rPr>
        <w:t xml:space="preserve">Every voting member has one vote, which (whether on a show of hands or on a secret ballot) must be given personally (subject to clause </w:t>
      </w:r>
      <w:r w:rsidR="00FA3807" w:rsidRPr="001F11F8">
        <w:rPr>
          <w:rFonts w:ascii="Ingra SCVO" w:hAnsi="Ingra SCVO" w:cs="Arial"/>
        </w:rPr>
        <w:t>63</w:t>
      </w:r>
      <w:r w:rsidRPr="001F11F8">
        <w:rPr>
          <w:rFonts w:ascii="Ingra SCVO" w:hAnsi="Ingra SCVO" w:cs="Arial"/>
        </w:rPr>
        <w:t>), or by proxy.</w:t>
      </w:r>
    </w:p>
    <w:p w14:paraId="3B3F8FFE" w14:textId="52463C3F" w:rsidR="005E3027" w:rsidRPr="001F11F8" w:rsidRDefault="005E3027" w:rsidP="005E3027">
      <w:pPr>
        <w:pStyle w:val="BurnessNumbering1"/>
        <w:rPr>
          <w:rFonts w:ascii="Ingra SCVO" w:hAnsi="Ingra SCVO" w:cs="Arial"/>
        </w:rPr>
      </w:pPr>
      <w:r w:rsidRPr="001F11F8">
        <w:rPr>
          <w:rFonts w:ascii="Ingra SCVO" w:hAnsi="Ingra SCVO" w:cs="Arial"/>
        </w:rPr>
        <w:t>A</w:t>
      </w:r>
      <w:r w:rsidR="001F5562" w:rsidRPr="001F11F8">
        <w:rPr>
          <w:rFonts w:ascii="Ingra SCVO" w:hAnsi="Ingra SCVO" w:cs="Arial"/>
        </w:rPr>
        <w:t xml:space="preserve"> voting</w:t>
      </w:r>
      <w:r w:rsidRPr="001F11F8">
        <w:rPr>
          <w:rFonts w:ascii="Ingra SCVO" w:hAnsi="Ingra SCVO" w:cs="Arial"/>
        </w:rPr>
        <w:t xml:space="preserve"> member which is a corporate body shall be entitled to authorise an individual to attend at members’ meetings (provided it has lodged with the organisation, prior to the time when the meeting commences, written authority authorising that individual to attend).</w:t>
      </w:r>
    </w:p>
    <w:p w14:paraId="1083C73D" w14:textId="1AA31056" w:rsidR="005E3027" w:rsidRPr="001F11F8" w:rsidRDefault="005E3027" w:rsidP="005E3027">
      <w:pPr>
        <w:pStyle w:val="BurnessNumbering1"/>
        <w:rPr>
          <w:rFonts w:ascii="Ingra SCVO" w:hAnsi="Ingra SCVO" w:cs="Arial"/>
        </w:rPr>
      </w:pPr>
      <w:r w:rsidRPr="001F11F8">
        <w:rPr>
          <w:rFonts w:ascii="Ingra SCVO" w:hAnsi="Ingra SCVO" w:cs="Arial"/>
        </w:rPr>
        <w:t xml:space="preserve">A voting member who wishes to appoint a proxy to vote on their behalf </w:t>
      </w:r>
      <w:r w:rsidR="00DE0382" w:rsidRPr="001F11F8">
        <w:rPr>
          <w:rFonts w:ascii="Ingra SCVO" w:hAnsi="Ingra SCVO" w:cs="Arial"/>
        </w:rPr>
        <w:t xml:space="preserve">at any meeting must lodge with the organisation at its principal office, at least 48 hours prior to the time when the meeting commences, a written proxy form, </w:t>
      </w:r>
      <w:r w:rsidRPr="001F11F8">
        <w:rPr>
          <w:rFonts w:ascii="Ingra SCVO" w:hAnsi="Ingra SCVO" w:cs="Arial"/>
        </w:rPr>
        <w:t xml:space="preserve">signed by them. </w:t>
      </w:r>
    </w:p>
    <w:p w14:paraId="2A7F18F9" w14:textId="77777777" w:rsidR="005E3027" w:rsidRPr="001F11F8" w:rsidRDefault="005E3027" w:rsidP="005E3027">
      <w:pPr>
        <w:pStyle w:val="BurnessNumbering1"/>
        <w:rPr>
          <w:rFonts w:ascii="Ingra SCVO" w:hAnsi="Ingra SCVO" w:cs="Arial"/>
        </w:rPr>
      </w:pPr>
      <w:r w:rsidRPr="001F11F8">
        <w:rPr>
          <w:rFonts w:ascii="Ingra SCVO" w:hAnsi="Ingra SCVO" w:cs="Arial"/>
        </w:rPr>
        <w:t>Proxy forms shall take such form as is determined by the board from time to time.</w:t>
      </w:r>
    </w:p>
    <w:p w14:paraId="68EDC991" w14:textId="77777777" w:rsidR="005E3027" w:rsidRPr="001F11F8" w:rsidRDefault="005E3027" w:rsidP="005E3027">
      <w:pPr>
        <w:pStyle w:val="BurnessNumbering1"/>
        <w:rPr>
          <w:rFonts w:ascii="Ingra SCVO" w:hAnsi="Ingra SCVO" w:cs="Arial"/>
        </w:rPr>
      </w:pPr>
      <w:r w:rsidRPr="001F11F8">
        <w:rPr>
          <w:rFonts w:ascii="Ingra SCVO" w:hAnsi="Ingra SCVO" w:cs="Arial"/>
        </w:rPr>
        <w:t>A proxy need not be a member of the organisation.</w:t>
      </w:r>
    </w:p>
    <w:p w14:paraId="055AB9F6" w14:textId="77777777" w:rsidR="005E3027" w:rsidRPr="001F11F8" w:rsidRDefault="005E3027" w:rsidP="005E3027">
      <w:pPr>
        <w:pStyle w:val="BurnessNumbering1"/>
        <w:rPr>
          <w:rFonts w:ascii="Ingra SCVO" w:hAnsi="Ingra SCVO" w:cs="Arial"/>
        </w:rPr>
      </w:pPr>
      <w:r w:rsidRPr="001F11F8">
        <w:rPr>
          <w:rFonts w:ascii="Ingra SCVO" w:hAnsi="Ingra SCVO" w:cs="Arial"/>
        </w:rPr>
        <w:t>A member shall not be entitled to appoint more than one proxy to attend the same meeting.</w:t>
      </w:r>
    </w:p>
    <w:p w14:paraId="049CD6A1" w14:textId="1F8707E2" w:rsidR="005E3027" w:rsidRPr="001F11F8" w:rsidRDefault="005E3027" w:rsidP="005E3027">
      <w:pPr>
        <w:pStyle w:val="BurnessNumbering1"/>
        <w:rPr>
          <w:rFonts w:ascii="Ingra SCVO" w:hAnsi="Ingra SCVO" w:cs="Arial"/>
        </w:rPr>
      </w:pPr>
      <w:r w:rsidRPr="001F11F8">
        <w:rPr>
          <w:rFonts w:ascii="Ingra SCVO" w:hAnsi="Ingra SCVO" w:cs="Arial"/>
        </w:rPr>
        <w:t>A proxy appointed to attend and vote at any meeting instead of a</w:t>
      </w:r>
      <w:r w:rsidR="00D618D7" w:rsidRPr="001F11F8">
        <w:rPr>
          <w:rFonts w:ascii="Ingra SCVO" w:hAnsi="Ingra SCVO" w:cs="Arial"/>
        </w:rPr>
        <w:t xml:space="preserve"> voting</w:t>
      </w:r>
      <w:r w:rsidRPr="001F11F8">
        <w:rPr>
          <w:rFonts w:ascii="Ingra SCVO" w:hAnsi="Ingra SCVO" w:cs="Arial"/>
        </w:rPr>
        <w:t xml:space="preserve"> member shall have the same right as the member who appointed them to speak at the meeting.</w:t>
      </w:r>
    </w:p>
    <w:p w14:paraId="0FE2A42D" w14:textId="08047ED9" w:rsidR="005E3027" w:rsidRPr="001F11F8" w:rsidRDefault="005E3027" w:rsidP="005E3027">
      <w:pPr>
        <w:pStyle w:val="BurnessNumbering1"/>
        <w:rPr>
          <w:rFonts w:ascii="Ingra SCVO" w:hAnsi="Ingra SCVO" w:cs="Arial"/>
        </w:rPr>
      </w:pPr>
      <w:r w:rsidRPr="001F11F8">
        <w:rPr>
          <w:rFonts w:ascii="Ingra SCVO" w:hAnsi="Ingra SCVO" w:cs="Arial"/>
        </w:rPr>
        <w:t xml:space="preserve">All decisions at members' meetings will be made by majority vote - with the exception of the types of resolution listed in clause </w:t>
      </w:r>
      <w:r w:rsidR="00FA3807" w:rsidRPr="001F11F8">
        <w:rPr>
          <w:rFonts w:ascii="Ingra SCVO" w:hAnsi="Ingra SCVO" w:cs="Arial"/>
        </w:rPr>
        <w:t>60</w:t>
      </w:r>
      <w:r w:rsidRPr="001F11F8">
        <w:rPr>
          <w:rFonts w:ascii="Ingra SCVO" w:hAnsi="Ingra SCVO" w:cs="Arial"/>
        </w:rPr>
        <w:t>.</w:t>
      </w:r>
    </w:p>
    <w:p w14:paraId="04C102FB" w14:textId="5D86CC04" w:rsidR="005E3027" w:rsidRPr="001F11F8" w:rsidRDefault="005E3027" w:rsidP="005E3027">
      <w:pPr>
        <w:pStyle w:val="BurnessNumbering1"/>
        <w:rPr>
          <w:rFonts w:ascii="Ingra SCVO" w:hAnsi="Ingra SCVO" w:cs="Arial"/>
        </w:rPr>
      </w:pPr>
      <w:bookmarkStart w:id="12" w:name="ClauseRef26"/>
      <w:bookmarkStart w:id="13" w:name="ClauseRef55"/>
      <w:bookmarkStart w:id="14" w:name="ClauseRef68"/>
      <w:r w:rsidRPr="001F11F8">
        <w:rPr>
          <w:rFonts w:ascii="Ingra SCVO" w:hAnsi="Ingra SCVO" w:cs="Arial"/>
        </w:rPr>
        <w:t xml:space="preserve">The following resolutions will be valid only if passed by not less than two thirds of those voting on the resolution at a members’ meeting (or if passed by way of a written resolution under clause </w:t>
      </w:r>
      <w:r w:rsidR="00FA3807" w:rsidRPr="001F11F8">
        <w:rPr>
          <w:rFonts w:ascii="Ingra SCVO" w:hAnsi="Ingra SCVO" w:cs="Arial"/>
        </w:rPr>
        <w:t>68</w:t>
      </w:r>
      <w:r w:rsidRPr="001F11F8">
        <w:rPr>
          <w:rFonts w:ascii="Ingra SCVO" w:hAnsi="Ingra SCVO" w:cs="Arial"/>
        </w:rPr>
        <w:t>):</w:t>
      </w:r>
    </w:p>
    <w:bookmarkEnd w:id="12"/>
    <w:bookmarkEnd w:id="13"/>
    <w:bookmarkEnd w:id="14"/>
    <w:p w14:paraId="7B9C063C"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 resolution amending the constitution;</w:t>
      </w:r>
    </w:p>
    <w:p w14:paraId="2BA82EB3" w14:textId="5A848CB2"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 resolution expelling a person from membership under clause 26;</w:t>
      </w:r>
    </w:p>
    <w:p w14:paraId="2A166C3F" w14:textId="6873BB31" w:rsidR="00FA3807" w:rsidRPr="001F11F8" w:rsidRDefault="00FA3807" w:rsidP="005E3027">
      <w:pPr>
        <w:pStyle w:val="BurnessNumbering2"/>
        <w:tabs>
          <w:tab w:val="clear" w:pos="1418"/>
          <w:tab w:val="num" w:pos="1440"/>
        </w:tabs>
        <w:ind w:left="1440"/>
        <w:rPr>
          <w:rFonts w:ascii="Ingra SCVO" w:hAnsi="Ingra SCVO" w:cs="Arial"/>
        </w:rPr>
      </w:pPr>
      <w:r w:rsidRPr="001F11F8">
        <w:rPr>
          <w:rFonts w:ascii="Ingra SCVO" w:hAnsi="Ingra SCVO" w:cs="Arial"/>
        </w:rPr>
        <w:t>a resolution removing a person from office as a charity trustee under paragraph (i) of clause 85;</w:t>
      </w:r>
    </w:p>
    <w:p w14:paraId="6E144917"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 resolution directing the board to take any particular step (or directing the board not to take any particular step);</w:t>
      </w:r>
    </w:p>
    <w:p w14:paraId="1B44DCD0"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 resolution approving the amalgamation of the organisation with another SCIO (or approving the constitution of the new SCIO to be constituted as the successor pursuant to that amalgamation);</w:t>
      </w:r>
    </w:p>
    <w:p w14:paraId="3BD7C8F1"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 resolution to the effect that all of the organisation’s property, rights and liabilities should be transferred to another SCIO (or agreeing to the transfer from another SCIO of all of its property, rights and liabilities);</w:t>
      </w:r>
    </w:p>
    <w:p w14:paraId="604493ED"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a resolution for the winding up or dissolution of the organisation.</w:t>
      </w:r>
    </w:p>
    <w:p w14:paraId="41EBC4C9" w14:textId="77777777" w:rsidR="005E3027" w:rsidRPr="001F11F8" w:rsidRDefault="005E3027" w:rsidP="005E3027">
      <w:pPr>
        <w:pStyle w:val="BurnessNumbering1"/>
        <w:rPr>
          <w:rFonts w:ascii="Ingra SCVO" w:hAnsi="Ingra SCVO" w:cs="Arial"/>
        </w:rPr>
      </w:pPr>
      <w:r w:rsidRPr="001F11F8">
        <w:rPr>
          <w:rFonts w:ascii="Ingra SCVO" w:hAnsi="Ingra SCVO" w:cs="Arial"/>
        </w:rPr>
        <w:t>If there is an equal number of votes for and against any resolution, the chairperson of the meeting will be entitled to a second (casting) vote.</w:t>
      </w:r>
    </w:p>
    <w:p w14:paraId="0CE93D1F" w14:textId="77777777" w:rsidR="005E3027" w:rsidRPr="001F11F8" w:rsidRDefault="005E3027" w:rsidP="005E3027">
      <w:pPr>
        <w:pStyle w:val="BurnessNumbering1"/>
        <w:rPr>
          <w:rFonts w:ascii="Ingra SCVO" w:hAnsi="Ingra SCVO" w:cs="Arial"/>
        </w:rPr>
      </w:pPr>
      <w:r w:rsidRPr="001F11F8">
        <w:rPr>
          <w:rFonts w:ascii="Ingra SCVO" w:hAnsi="Ingra SCVO" w:cs="Arial"/>
        </w:rPr>
        <w:t>A resolution put to the vote at a members' meeting will be decided on a show of hands - unless the chairperson (or at least two other members present at the meeting) ask for a secret ballot.</w:t>
      </w:r>
    </w:p>
    <w:p w14:paraId="6ADA8987" w14:textId="77777777" w:rsidR="005E3027" w:rsidRPr="001F11F8" w:rsidRDefault="005E3027" w:rsidP="005E3027">
      <w:pPr>
        <w:pStyle w:val="BurnessNumbering1"/>
        <w:rPr>
          <w:rFonts w:ascii="Ingra SCVO" w:hAnsi="Ingra SCVO" w:cs="Arial"/>
        </w:rPr>
      </w:pPr>
      <w:r w:rsidRPr="001F11F8">
        <w:rPr>
          <w:rFonts w:ascii="Ingra SCVO" w:hAnsi="Ingra SCVO" w:cs="Arial"/>
        </w:rPr>
        <w:t>Where members are participating in a meeting via an audio or audio-visual link, they may cast their votes on any resolution orally, or by way of some form of visual indication, or by use of a voting button or similar, or by way of a message sent electronically - and providing the board have no reasonable grounds for suspicion as regards authenticity, any such action shall be deemed to be a vote cast personally via a show of hands.</w:t>
      </w:r>
    </w:p>
    <w:p w14:paraId="5CDAF3E1"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 xml:space="preserve">The chairperson will decide how any secret ballot is to be conducted, and they will declare the result of the ballot at the meeting.  </w:t>
      </w:r>
    </w:p>
    <w:p w14:paraId="56CAF80C" w14:textId="5BFF92F8" w:rsidR="005E3027" w:rsidRPr="001F11F8" w:rsidRDefault="005E3027" w:rsidP="005E3027">
      <w:pPr>
        <w:pStyle w:val="BurnessNumbering1"/>
        <w:rPr>
          <w:rFonts w:ascii="Ingra SCVO" w:hAnsi="Ingra SCVO" w:cs="Arial"/>
        </w:rPr>
      </w:pPr>
      <w:r w:rsidRPr="001F11F8">
        <w:rPr>
          <w:rFonts w:ascii="Ingra SCVO" w:hAnsi="Ingra SCVO" w:cs="Arial"/>
        </w:rPr>
        <w:t xml:space="preserve">Where members are participating in a meeting via audio and/or audio-visual links, the chairperson's directions regarding how a secret ballot is to be conducted may allow those members to cast their votes on the secret ballot via any or all of the methods referred to in clause </w:t>
      </w:r>
      <w:r w:rsidR="00FA3807" w:rsidRPr="001F11F8">
        <w:rPr>
          <w:rFonts w:ascii="Ingra SCVO" w:hAnsi="Ingra SCVO" w:cs="Arial"/>
        </w:rPr>
        <w:t>63</w:t>
      </w:r>
      <w:r w:rsidRPr="001F11F8">
        <w:rPr>
          <w:rFonts w:ascii="Ingra SCVO" w:hAnsi="Ingra SCVO" w:cs="Arial"/>
        </w:rPr>
        <w:t>, providing reasonable steps are taken to preserve anonymity (while at the same time, addressing any risk of irregularities in the process).</w:t>
      </w:r>
    </w:p>
    <w:p w14:paraId="439AC11F" w14:textId="2132A7FA" w:rsidR="005E3027" w:rsidRPr="001F11F8" w:rsidRDefault="005E3027" w:rsidP="005E3027">
      <w:pPr>
        <w:pStyle w:val="BurnessNumbering1"/>
        <w:rPr>
          <w:rFonts w:ascii="Ingra SCVO" w:hAnsi="Ingra SCVO" w:cs="Arial"/>
        </w:rPr>
      </w:pPr>
      <w:r w:rsidRPr="001F11F8">
        <w:rPr>
          <w:rFonts w:ascii="Ingra SCVO" w:hAnsi="Ingra SCVO" w:cs="Arial"/>
        </w:rPr>
        <w:t xml:space="preserve">The principles set out in clauses </w:t>
      </w:r>
      <w:r w:rsidR="00FA3807" w:rsidRPr="001F11F8">
        <w:rPr>
          <w:rFonts w:ascii="Ingra SCVO" w:hAnsi="Ingra SCVO" w:cs="Arial"/>
        </w:rPr>
        <w:t xml:space="preserve">63 </w:t>
      </w:r>
      <w:r w:rsidRPr="001F11F8">
        <w:rPr>
          <w:rFonts w:ascii="Ingra SCVO" w:hAnsi="Ingra SCVO" w:cs="Arial"/>
        </w:rPr>
        <w:t xml:space="preserve">and </w:t>
      </w:r>
      <w:r w:rsidR="00FA3807" w:rsidRPr="001F11F8">
        <w:rPr>
          <w:rFonts w:ascii="Ingra SCVO" w:hAnsi="Ingra SCVO" w:cs="Arial"/>
        </w:rPr>
        <w:t xml:space="preserve">65 </w:t>
      </w:r>
      <w:r w:rsidRPr="001F11F8">
        <w:rPr>
          <w:rFonts w:ascii="Ingra SCVO" w:hAnsi="Ingra SCVO" w:cs="Arial"/>
        </w:rPr>
        <w:t>shall also apply in relation to the casting of votes by an individual in their capacity as proxy for a member or as the authorised representative of a member which is a corporate body.</w:t>
      </w:r>
    </w:p>
    <w:p w14:paraId="22EF9728" w14:textId="77777777" w:rsidR="005E3027" w:rsidRPr="001F11F8" w:rsidRDefault="005E3027" w:rsidP="005E3027">
      <w:pPr>
        <w:pStyle w:val="BurnessNumbering1"/>
        <w:numPr>
          <w:ilvl w:val="0"/>
          <w:numId w:val="0"/>
        </w:numPr>
        <w:rPr>
          <w:rFonts w:ascii="Ingra SCVO" w:hAnsi="Ingra SCVO" w:cs="Arial"/>
          <w:b/>
        </w:rPr>
      </w:pPr>
      <w:r w:rsidRPr="001F11F8">
        <w:rPr>
          <w:rFonts w:ascii="Ingra SCVO" w:hAnsi="Ingra SCVO" w:cs="Arial"/>
          <w:b/>
        </w:rPr>
        <w:t xml:space="preserve">Technical objections to remote participation in members’ meetings </w:t>
      </w:r>
    </w:p>
    <w:p w14:paraId="5C86ABA7" w14:textId="77777777" w:rsidR="005E3027" w:rsidRPr="001F11F8" w:rsidRDefault="005E3027" w:rsidP="005E3027">
      <w:pPr>
        <w:pStyle w:val="BurnessNumbering1"/>
        <w:rPr>
          <w:rFonts w:ascii="Ingra SCVO" w:hAnsi="Ingra SCVO" w:cs="Arial"/>
        </w:rPr>
      </w:pPr>
      <w:r w:rsidRPr="001F11F8">
        <w:rPr>
          <w:rFonts w:ascii="Ingra SCVO" w:hAnsi="Ingra SCVO" w:cs="Arial"/>
        </w:rPr>
        <w:t>This constitution imposes certain requirements regarding the use of audio and/or audio-visual links as a means of participation and voting at members’ meetings; providing the arrangements made by the board in relation to a given members’ meeting (and the manner in which the meeting is conducted) are consistent with those requirements:</w:t>
      </w:r>
    </w:p>
    <w:p w14:paraId="35740281"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a member cannot insist on participating in the members’ meeting, or voting at the members’ meeting, by any particular means; </w:t>
      </w:r>
    </w:p>
    <w:p w14:paraId="3E90EABA"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members’ meeting need not be held in any particular place;</w:t>
      </w:r>
    </w:p>
    <w:p w14:paraId="5889AF92"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members’ meeting may be held without any particular number of those participating in the meeting being present in person at the same place (but, notwithstanding that, the quorum requirements - taking account of those participating via audio and/or audio-visual links - must still be met);</w:t>
      </w:r>
    </w:p>
    <w:p w14:paraId="35215140"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the members’ meeting may be held by any means which permits those participating in the meeting to hear and contribute to discussions at the meeting; </w:t>
      </w:r>
    </w:p>
    <w:p w14:paraId="5A36DC97"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 member will be able to exercise the right to vote at the members’ meeting (including where a secret ballot is to be held) by such means as is determined by the chairperson of the meeting (consistent with the arrangements made by the board) and which permits that member's vote to be taken into account in determining whether or not a resolution is passed.</w:t>
      </w:r>
    </w:p>
    <w:p w14:paraId="05B96C9E"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Written resolutions by members</w:t>
      </w:r>
    </w:p>
    <w:p w14:paraId="3588A21F" w14:textId="1299C040" w:rsidR="005E3027" w:rsidRPr="001F11F8" w:rsidRDefault="005E3027" w:rsidP="005E3027">
      <w:pPr>
        <w:pStyle w:val="BurnessNumbering1"/>
        <w:rPr>
          <w:rFonts w:ascii="Ingra SCVO" w:hAnsi="Ingra SCVO" w:cs="Arial"/>
        </w:rPr>
      </w:pPr>
      <w:bookmarkStart w:id="15" w:name="ClauseRef27"/>
      <w:r w:rsidRPr="001F11F8">
        <w:rPr>
          <w:rFonts w:ascii="Ingra SCVO" w:hAnsi="Ingra SCVO" w:cs="Arial"/>
        </w:rPr>
        <w:t>A resolution agreed to in writing (or by e-mail) by all the voting members will be as valid as if it had been passed at a members’ meeting; the date of the resolution will be taken to be the date on which the last member agreed to it.</w:t>
      </w:r>
    </w:p>
    <w:bookmarkEnd w:id="15"/>
    <w:p w14:paraId="55C045FE"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Minutes</w:t>
      </w:r>
    </w:p>
    <w:p w14:paraId="4C4A0D18" w14:textId="77777777" w:rsidR="005E3027" w:rsidRPr="001F11F8" w:rsidRDefault="005E3027" w:rsidP="005E3027">
      <w:pPr>
        <w:pStyle w:val="BurnessNumbering1"/>
        <w:jc w:val="left"/>
        <w:rPr>
          <w:rFonts w:ascii="Ingra SCVO" w:hAnsi="Ingra SCVO" w:cs="Arial"/>
        </w:rPr>
      </w:pPr>
      <w:bookmarkStart w:id="16" w:name="ClauseRef29"/>
      <w:r w:rsidRPr="001F11F8">
        <w:rPr>
          <w:rFonts w:ascii="Ingra SCVO" w:hAnsi="Ingra SCVO" w:cs="Arial"/>
        </w:rPr>
        <w:t>The board must ensure that proper minutes are kept in relation to all members' meetings.</w:t>
      </w:r>
    </w:p>
    <w:bookmarkEnd w:id="16"/>
    <w:p w14:paraId="4FE53A2B"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Minutes of members' meetings must include the names of those present; and (so far as possible) should be signed by the chairperson of the meeting.</w:t>
      </w:r>
    </w:p>
    <w:p w14:paraId="27F56568" w14:textId="01E5C242" w:rsidR="005E3027" w:rsidRPr="001F11F8" w:rsidRDefault="005E3027" w:rsidP="005E3027">
      <w:pPr>
        <w:pStyle w:val="BurnessNumbering1"/>
        <w:jc w:val="left"/>
        <w:rPr>
          <w:rFonts w:ascii="Ingra SCVO" w:hAnsi="Ingra SCVO" w:cs="Arial"/>
        </w:rPr>
      </w:pPr>
      <w:bookmarkStart w:id="17" w:name="ClauseRef6"/>
      <w:r w:rsidRPr="001F11F8">
        <w:rPr>
          <w:rFonts w:ascii="Ingra SCVO" w:hAnsi="Ingra SCVO" w:cs="Arial"/>
        </w:rPr>
        <w:t xml:space="preserve">The board shall make available copies of the minutes referred to in clause </w:t>
      </w:r>
      <w:r w:rsidR="00FA3807" w:rsidRPr="001F11F8">
        <w:rPr>
          <w:rFonts w:ascii="Ingra SCVO" w:hAnsi="Ingra SCVO" w:cs="Arial"/>
        </w:rPr>
        <w:t xml:space="preserve">69 </w:t>
      </w:r>
      <w:r w:rsidRPr="001F11F8">
        <w:rPr>
          <w:rFonts w:ascii="Ingra SCVO" w:hAnsi="Ingra SCVO" w:cs="Arial"/>
        </w:rPr>
        <w:t xml:space="preserve">to any member of the public requesting them; but on the basis that the board may exclude confidential material to the extent permitted under clause 129. </w:t>
      </w:r>
    </w:p>
    <w:p w14:paraId="0C3FFBD5" w14:textId="77777777" w:rsidR="005E3027" w:rsidRPr="001F11F8" w:rsidRDefault="005E3027" w:rsidP="005E3027">
      <w:pPr>
        <w:pStyle w:val="BurnessNumbering1"/>
        <w:numPr>
          <w:ilvl w:val="0"/>
          <w:numId w:val="0"/>
        </w:numPr>
        <w:ind w:left="709"/>
        <w:jc w:val="left"/>
        <w:rPr>
          <w:rFonts w:ascii="Ingra SCVO" w:hAnsi="Ingra SCVO" w:cs="Arial"/>
        </w:rPr>
      </w:pPr>
    </w:p>
    <w:bookmarkEnd w:id="17"/>
    <w:p w14:paraId="0DACE4F0"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BOARD</w:t>
      </w:r>
    </w:p>
    <w:p w14:paraId="3CD77466"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Number of charity trustees</w:t>
      </w:r>
    </w:p>
    <w:p w14:paraId="30994326" w14:textId="181AC413" w:rsidR="005E3027" w:rsidRPr="001F11F8" w:rsidRDefault="005E3027" w:rsidP="005E3027">
      <w:pPr>
        <w:pStyle w:val="BurnessNumbering1"/>
        <w:jc w:val="left"/>
        <w:rPr>
          <w:rFonts w:ascii="Ingra SCVO" w:hAnsi="Ingra SCVO" w:cs="Arial"/>
        </w:rPr>
      </w:pPr>
      <w:bookmarkStart w:id="18" w:name="ClauseRef7"/>
      <w:bookmarkStart w:id="19" w:name="ClauseRef65"/>
      <w:r w:rsidRPr="001F11F8">
        <w:rPr>
          <w:rFonts w:ascii="Ingra SCVO" w:hAnsi="Ingra SCVO" w:cs="Arial"/>
        </w:rPr>
        <w:t>The maximum number of charity trustees is</w:t>
      </w:r>
      <w:r w:rsidR="00B10FD3" w:rsidRPr="001F11F8">
        <w:rPr>
          <w:rFonts w:ascii="Ingra SCVO" w:hAnsi="Ingra SCVO" w:cs="Arial"/>
        </w:rPr>
        <w:t xml:space="preserve"> 12</w:t>
      </w:r>
      <w:r w:rsidRPr="001F11F8">
        <w:rPr>
          <w:rFonts w:ascii="Ingra SCVO" w:hAnsi="Ingra SCVO" w:cs="Arial"/>
        </w:rPr>
        <w:t>; out of that:</w:t>
      </w:r>
    </w:p>
    <w:p w14:paraId="02B1D755" w14:textId="3CF06164" w:rsidR="005E3027" w:rsidRPr="001F11F8" w:rsidRDefault="005E3027" w:rsidP="005E3027">
      <w:pPr>
        <w:pStyle w:val="BurnessNumbering2"/>
        <w:tabs>
          <w:tab w:val="num" w:pos="993"/>
        </w:tabs>
        <w:jc w:val="left"/>
        <w:rPr>
          <w:rFonts w:ascii="Ingra SCVO" w:hAnsi="Ingra SCVO" w:cs="Arial"/>
        </w:rPr>
      </w:pPr>
      <w:r w:rsidRPr="001F11F8">
        <w:rPr>
          <w:rFonts w:ascii="Ingra SCVO" w:hAnsi="Ingra SCVO" w:cs="Arial"/>
        </w:rPr>
        <w:t xml:space="preserve">no more than </w:t>
      </w:r>
      <w:r w:rsidR="00B10FD3" w:rsidRPr="001F11F8">
        <w:rPr>
          <w:rFonts w:ascii="Ingra SCVO" w:hAnsi="Ingra SCVO" w:cs="Arial"/>
        </w:rPr>
        <w:t>9</w:t>
      </w:r>
      <w:r w:rsidRPr="001F11F8">
        <w:rPr>
          <w:rFonts w:ascii="Ingra SCVO" w:hAnsi="Ingra SCVO" w:cs="Arial"/>
        </w:rPr>
        <w:t xml:space="preserve"> shall be charity trustees who were elected under clauses </w:t>
      </w:r>
      <w:r w:rsidR="009762E0" w:rsidRPr="001F11F8">
        <w:rPr>
          <w:rFonts w:ascii="Ingra SCVO" w:hAnsi="Ingra SCVO" w:cs="Arial"/>
        </w:rPr>
        <w:t>81 and 82</w:t>
      </w:r>
      <w:r w:rsidRPr="001F11F8">
        <w:rPr>
          <w:rFonts w:ascii="Ingra SCVO" w:hAnsi="Ingra SCVO" w:cs="Arial"/>
        </w:rPr>
        <w:t xml:space="preserve"> and </w:t>
      </w:r>
    </w:p>
    <w:p w14:paraId="7B9E9923" w14:textId="72716455" w:rsidR="005E3027" w:rsidRPr="001F11F8" w:rsidRDefault="005E3027" w:rsidP="005E3027">
      <w:pPr>
        <w:pStyle w:val="BurnessNumbering2"/>
        <w:tabs>
          <w:tab w:val="num" w:pos="993"/>
        </w:tabs>
        <w:jc w:val="left"/>
        <w:rPr>
          <w:rFonts w:ascii="Ingra SCVO" w:hAnsi="Ingra SCVO" w:cs="Arial"/>
        </w:rPr>
      </w:pPr>
      <w:r w:rsidRPr="001F11F8">
        <w:rPr>
          <w:rFonts w:ascii="Ingra SCVO" w:hAnsi="Ingra SCVO" w:cs="Arial"/>
        </w:rPr>
        <w:t xml:space="preserve">no more than 3 shall be charity trustees who were co-opted under the provisions of clause </w:t>
      </w:r>
      <w:r w:rsidR="004F310B" w:rsidRPr="001F11F8">
        <w:rPr>
          <w:rFonts w:ascii="Ingra SCVO" w:hAnsi="Ingra SCVO" w:cs="Arial"/>
        </w:rPr>
        <w:t>77</w:t>
      </w:r>
      <w:r w:rsidRPr="001F11F8">
        <w:rPr>
          <w:rFonts w:ascii="Ingra SCVO" w:hAnsi="Ingra SCVO" w:cs="Arial"/>
        </w:rPr>
        <w:t xml:space="preserve">.  </w:t>
      </w:r>
    </w:p>
    <w:bookmarkEnd w:id="18"/>
    <w:bookmarkEnd w:id="19"/>
    <w:p w14:paraId="0E65DBF1"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 xml:space="preserve">The minimum number of charity trustees is 4. </w:t>
      </w:r>
    </w:p>
    <w:p w14:paraId="74B35948"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Eligibility</w:t>
      </w:r>
    </w:p>
    <w:p w14:paraId="1F7509DB" w14:textId="5FD12B15" w:rsidR="005E3027" w:rsidRPr="001F11F8" w:rsidRDefault="005E3027" w:rsidP="005E3027">
      <w:pPr>
        <w:pStyle w:val="BurnessNumbering1"/>
        <w:rPr>
          <w:rFonts w:ascii="Ingra SCVO" w:hAnsi="Ingra SCVO" w:cs="Arial"/>
        </w:rPr>
      </w:pPr>
      <w:bookmarkStart w:id="20" w:name="ClauseRef31"/>
      <w:r w:rsidRPr="001F11F8">
        <w:rPr>
          <w:rFonts w:ascii="Ingra SCVO" w:hAnsi="Ingra SCVO" w:cs="Arial"/>
        </w:rPr>
        <w:t xml:space="preserve">A person shall not be eligible for election to the board under clauses </w:t>
      </w:r>
      <w:r w:rsidR="00721FE2" w:rsidRPr="001F11F8">
        <w:rPr>
          <w:rFonts w:ascii="Ingra SCVO" w:hAnsi="Ingra SCVO" w:cs="Arial"/>
        </w:rPr>
        <w:t>81 and 82</w:t>
      </w:r>
      <w:r w:rsidRPr="001F11F8">
        <w:rPr>
          <w:rFonts w:ascii="Ingra SCVO" w:hAnsi="Ingra SCVO" w:cs="Arial"/>
        </w:rPr>
        <w:t xml:space="preserve">. unless they are a member of the organisation; </w:t>
      </w:r>
      <w:r w:rsidR="00721BDC" w:rsidRPr="001F11F8">
        <w:rPr>
          <w:rFonts w:ascii="Ingra SCVO" w:hAnsi="Ingra SCVO" w:cs="Arial"/>
        </w:rPr>
        <w:t xml:space="preserve">however </w:t>
      </w:r>
      <w:r w:rsidRPr="001F11F8">
        <w:rPr>
          <w:rFonts w:ascii="Ingra SCVO" w:hAnsi="Ingra SCVO" w:cs="Arial"/>
        </w:rPr>
        <w:t xml:space="preserve">a person appointed to the board under clause </w:t>
      </w:r>
      <w:r w:rsidR="00721FE2" w:rsidRPr="001F11F8">
        <w:rPr>
          <w:rFonts w:ascii="Ingra SCVO" w:hAnsi="Ingra SCVO" w:cs="Arial"/>
        </w:rPr>
        <w:t xml:space="preserve">77 </w:t>
      </w:r>
      <w:r w:rsidRPr="001F11F8">
        <w:rPr>
          <w:rFonts w:ascii="Ingra SCVO" w:hAnsi="Ingra SCVO" w:cs="Arial"/>
        </w:rPr>
        <w:t>need not</w:t>
      </w:r>
      <w:r w:rsidR="00721BDC" w:rsidRPr="001F11F8">
        <w:rPr>
          <w:rFonts w:ascii="Ingra SCVO" w:hAnsi="Ingra SCVO" w:cs="Arial"/>
        </w:rPr>
        <w:t xml:space="preserve"> </w:t>
      </w:r>
      <w:r w:rsidRPr="001F11F8">
        <w:rPr>
          <w:rFonts w:ascii="Ingra SCVO" w:hAnsi="Ingra SCVO" w:cs="Arial"/>
        </w:rPr>
        <w:t>be a member of the organisation.</w:t>
      </w:r>
    </w:p>
    <w:p w14:paraId="6807E335" w14:textId="77777777" w:rsidR="005E3027" w:rsidRPr="001F11F8" w:rsidRDefault="005E3027" w:rsidP="005E3027">
      <w:pPr>
        <w:pStyle w:val="BurnessNumbering1"/>
        <w:rPr>
          <w:rFonts w:ascii="Ingra SCVO" w:hAnsi="Ingra SCVO" w:cs="Arial"/>
        </w:rPr>
      </w:pPr>
      <w:bookmarkStart w:id="21" w:name="ClauseRef59"/>
      <w:bookmarkStart w:id="22" w:name="ClauseRef60"/>
      <w:bookmarkStart w:id="23" w:name="ClauseRef66"/>
      <w:bookmarkEnd w:id="20"/>
      <w:r w:rsidRPr="001F11F8">
        <w:rPr>
          <w:rFonts w:ascii="Ingra SCVO" w:hAnsi="Ingra SCVO" w:cs="Arial"/>
        </w:rPr>
        <w:t>A person will not be eligible for election or appointment to the board if they are: -</w:t>
      </w:r>
    </w:p>
    <w:bookmarkEnd w:id="21"/>
    <w:bookmarkEnd w:id="22"/>
    <w:bookmarkEnd w:id="23"/>
    <w:p w14:paraId="11A4617E"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disqualified from being a charity trustee under the Charities and Trustee Investment (Scotland) Act 2005; or</w:t>
      </w:r>
    </w:p>
    <w:p w14:paraId="6A3CCE33"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an employee of the organisation.</w:t>
      </w:r>
    </w:p>
    <w:p w14:paraId="06466BE8" w14:textId="77777777" w:rsidR="005E3027" w:rsidRPr="001F11F8" w:rsidRDefault="005E3027" w:rsidP="005E3027">
      <w:pPr>
        <w:pStyle w:val="BurnessNumbering2"/>
        <w:numPr>
          <w:ilvl w:val="0"/>
          <w:numId w:val="0"/>
        </w:numPr>
        <w:ind w:left="709" w:hanging="709"/>
        <w:jc w:val="left"/>
        <w:rPr>
          <w:rFonts w:ascii="Ingra SCVO" w:hAnsi="Ingra SCVO" w:cs="Arial"/>
          <w:b/>
          <w:bCs/>
        </w:rPr>
      </w:pPr>
      <w:r w:rsidRPr="001F11F8">
        <w:rPr>
          <w:rFonts w:ascii="Ingra SCVO" w:hAnsi="Ingra SCVO" w:cs="Arial"/>
          <w:b/>
          <w:bCs/>
        </w:rPr>
        <w:t xml:space="preserve">Election, retiral, re-election </w:t>
      </w:r>
    </w:p>
    <w:p w14:paraId="56A64706" w14:textId="77777777" w:rsidR="005E3027" w:rsidRPr="001F11F8" w:rsidRDefault="005E3027" w:rsidP="005E3027">
      <w:pPr>
        <w:pStyle w:val="BurnessNumbering1"/>
        <w:jc w:val="left"/>
        <w:rPr>
          <w:rFonts w:ascii="Ingra SCVO" w:hAnsi="Ingra SCVO" w:cs="Arial"/>
        </w:rPr>
      </w:pPr>
      <w:bookmarkStart w:id="24" w:name="ClauseRef22"/>
      <w:bookmarkStart w:id="25" w:name="ClauseRef32"/>
      <w:bookmarkStart w:id="26" w:name="ClauseRef61"/>
      <w:bookmarkStart w:id="27" w:name="_Hlk112140767"/>
      <w:r w:rsidRPr="001F11F8">
        <w:rPr>
          <w:rFonts w:ascii="Ingra SCVO" w:hAnsi="Ingra SCVO" w:cs="Arial"/>
        </w:rPr>
        <w:t>At each AGM, the voting members may elect charity trustees in accordance with the procedures set out in clauses 81 and 82.</w:t>
      </w:r>
    </w:p>
    <w:p w14:paraId="43FF944D" w14:textId="1C40A895" w:rsidR="005E3027" w:rsidRPr="001F11F8" w:rsidRDefault="005E3027" w:rsidP="005E3027">
      <w:pPr>
        <w:pStyle w:val="BurnessNumbering1"/>
        <w:rPr>
          <w:rFonts w:ascii="Ingra SCVO" w:hAnsi="Ingra SCVO" w:cs="Arial"/>
        </w:rPr>
      </w:pPr>
      <w:bookmarkStart w:id="28" w:name="ClauseRef62"/>
      <w:bookmarkStart w:id="29" w:name="ClauseRef64"/>
      <w:bookmarkEnd w:id="24"/>
      <w:bookmarkEnd w:id="25"/>
      <w:bookmarkEnd w:id="26"/>
      <w:r w:rsidRPr="001F11F8">
        <w:rPr>
          <w:rFonts w:ascii="Ingra SCVO" w:hAnsi="Ingra SCVO" w:cs="Arial"/>
        </w:rPr>
        <w:t>The board may at any time co-opt any member or non-member of the organisation to be a charity trustee either on the basis they have specialist experience and/or skills which could be of assistance to the board. For the avoidance of doubt charity trustees appointed under this clause shall be entitled to participate and vote fully at all charity trustee meetings but shall only be entitled to vote at members’ meetings if they are a member of the organisation.</w:t>
      </w:r>
    </w:p>
    <w:p w14:paraId="0EA73B27" w14:textId="5B234BA1" w:rsidR="00243DE7" w:rsidRPr="001F11F8" w:rsidRDefault="00F47CE5" w:rsidP="00243DE7">
      <w:pPr>
        <w:pStyle w:val="BurnessNumbering1"/>
        <w:rPr>
          <w:rFonts w:ascii="Ingra SCVO" w:hAnsi="Ingra SCVO" w:cs="Arial"/>
        </w:rPr>
      </w:pPr>
      <w:r w:rsidRPr="001F11F8">
        <w:rPr>
          <w:rFonts w:ascii="Ingra SCVO" w:hAnsi="Ingra SCVO"/>
        </w:rPr>
        <w:t>From the 2023 AGM until the 2027 AGM inclusive, o</w:t>
      </w:r>
      <w:r w:rsidR="007E335F" w:rsidRPr="001F11F8">
        <w:rPr>
          <w:rFonts w:ascii="Ingra SCVO" w:hAnsi="Ingra SCVO"/>
        </w:rPr>
        <w:t xml:space="preserve">ne-fifth </w:t>
      </w:r>
      <w:r w:rsidR="005E3027" w:rsidRPr="001F11F8">
        <w:rPr>
          <w:rFonts w:ascii="Ingra SCVO" w:hAnsi="Ingra SCVO"/>
        </w:rPr>
        <w:t xml:space="preserve">of the charity trustees </w:t>
      </w:r>
      <w:r w:rsidR="00C34B56" w:rsidRPr="001F11F8">
        <w:rPr>
          <w:rFonts w:ascii="Ingra SCVO" w:hAnsi="Ingra SCVO"/>
        </w:rPr>
        <w:t xml:space="preserve">(to the nearest whole number) </w:t>
      </w:r>
      <w:r w:rsidR="005E3027" w:rsidRPr="001F11F8">
        <w:rPr>
          <w:rFonts w:ascii="Ingra SCVO" w:hAnsi="Ingra SCVO"/>
        </w:rPr>
        <w:t>elected under clause</w:t>
      </w:r>
      <w:r w:rsidR="002B4C97" w:rsidRPr="001F11F8">
        <w:rPr>
          <w:rFonts w:ascii="Ingra SCVO" w:hAnsi="Ingra SCVO"/>
        </w:rPr>
        <w:t xml:space="preserve">s 81 and 82 </w:t>
      </w:r>
      <w:r w:rsidR="00243DE7" w:rsidRPr="001F11F8">
        <w:rPr>
          <w:rFonts w:ascii="Ingra SCVO" w:hAnsi="Ingra SCVO"/>
        </w:rPr>
        <w:t xml:space="preserve">who are subject to retirement by rotation </w:t>
      </w:r>
      <w:r w:rsidR="005E3027" w:rsidRPr="001F11F8">
        <w:rPr>
          <w:rFonts w:ascii="Ingra SCVO" w:hAnsi="Ingra SCVO"/>
        </w:rPr>
        <w:t>shall retire</w:t>
      </w:r>
      <w:r w:rsidR="0081268A" w:rsidRPr="001F11F8">
        <w:rPr>
          <w:rFonts w:ascii="Ingra SCVO" w:hAnsi="Ingra SCVO"/>
        </w:rPr>
        <w:t xml:space="preserve"> annually</w:t>
      </w:r>
      <w:r w:rsidR="005E3027" w:rsidRPr="001F11F8">
        <w:rPr>
          <w:rFonts w:ascii="Ingra SCVO" w:hAnsi="Ingra SCVO"/>
        </w:rPr>
        <w:t xml:space="preserve"> from office – but shall then be eligible for re-election under clause</w:t>
      </w:r>
      <w:r w:rsidR="00EB4029" w:rsidRPr="001F11F8">
        <w:rPr>
          <w:rFonts w:ascii="Ingra SCVO" w:hAnsi="Ingra SCVO"/>
        </w:rPr>
        <w:t>s</w:t>
      </w:r>
      <w:r w:rsidR="005E3027" w:rsidRPr="001F11F8">
        <w:rPr>
          <w:rFonts w:ascii="Ingra SCVO" w:hAnsi="Ingra SCVO"/>
        </w:rPr>
        <w:t xml:space="preserve"> </w:t>
      </w:r>
      <w:r w:rsidR="00EB4029" w:rsidRPr="001F11F8">
        <w:rPr>
          <w:rFonts w:ascii="Ingra SCVO" w:hAnsi="Ingra SCVO"/>
        </w:rPr>
        <w:t xml:space="preserve">81 </w:t>
      </w:r>
      <w:r w:rsidR="008A6192" w:rsidRPr="001F11F8">
        <w:rPr>
          <w:rFonts w:ascii="Ingra SCVO" w:hAnsi="Ingra SCVO"/>
        </w:rPr>
        <w:t>and</w:t>
      </w:r>
      <w:r w:rsidR="00EB4029" w:rsidRPr="001F11F8">
        <w:rPr>
          <w:rFonts w:ascii="Ingra SCVO" w:hAnsi="Ingra SCVO"/>
        </w:rPr>
        <w:t xml:space="preserve"> 82.</w:t>
      </w:r>
      <w:r w:rsidR="00243DE7" w:rsidRPr="001F11F8">
        <w:rPr>
          <w:rFonts w:ascii="Ingra SCVO" w:hAnsi="Ingra SCVO"/>
        </w:rPr>
        <w:t xml:space="preserve"> </w:t>
      </w:r>
    </w:p>
    <w:p w14:paraId="2ECA4397" w14:textId="6672E047" w:rsidR="00304739" w:rsidRPr="001F11F8" w:rsidRDefault="00243DE7" w:rsidP="00CA2538">
      <w:pPr>
        <w:pStyle w:val="BurnessNumbering1"/>
        <w:rPr>
          <w:rFonts w:ascii="Ingra SCVO" w:hAnsi="Ingra SCVO" w:cs="Arial"/>
        </w:rPr>
      </w:pPr>
      <w:r w:rsidRPr="001F11F8">
        <w:rPr>
          <w:rFonts w:ascii="Ingra SCVO" w:hAnsi="Ingra SCVO" w:cs="Arial"/>
        </w:rPr>
        <w:t xml:space="preserve">The charity trustee (elected </w:t>
      </w:r>
      <w:r w:rsidRPr="001F11F8">
        <w:rPr>
          <w:rFonts w:ascii="Ingra SCVO" w:hAnsi="Ingra SCVO"/>
        </w:rPr>
        <w:t>under clauses 81 and 82</w:t>
      </w:r>
      <w:r w:rsidR="00C34B56" w:rsidRPr="001F11F8">
        <w:rPr>
          <w:rFonts w:ascii="Ingra SCVO" w:hAnsi="Ingra SCVO"/>
        </w:rPr>
        <w:t>)</w:t>
      </w:r>
      <w:r w:rsidRPr="001F11F8">
        <w:rPr>
          <w:rFonts w:ascii="Ingra SCVO" w:hAnsi="Ingra SCVO"/>
        </w:rPr>
        <w:t xml:space="preserve"> </w:t>
      </w:r>
      <w:r w:rsidRPr="001F11F8">
        <w:rPr>
          <w:rFonts w:ascii="Ingra SCVO" w:hAnsi="Ingra SCVO" w:cs="Arial"/>
        </w:rPr>
        <w:t>to retire by rotation</w:t>
      </w:r>
      <w:r w:rsidR="00F47CE5" w:rsidRPr="001F11F8">
        <w:rPr>
          <w:rFonts w:ascii="Ingra SCVO" w:hAnsi="Ingra SCVO" w:cs="Arial"/>
        </w:rPr>
        <w:t xml:space="preserve"> under clause 78</w:t>
      </w:r>
      <w:r w:rsidRPr="001F11F8">
        <w:rPr>
          <w:rFonts w:ascii="Ingra SCVO" w:hAnsi="Ingra SCVO" w:cs="Arial"/>
        </w:rPr>
        <w:t xml:space="preserve">, shall </w:t>
      </w:r>
      <w:r w:rsidR="00F47CE5" w:rsidRPr="001F11F8">
        <w:rPr>
          <w:rFonts w:ascii="Ingra SCVO" w:hAnsi="Ingra SCVO" w:cs="Arial"/>
        </w:rPr>
        <w:t>be those who have been longest in office since they were last elected or re-elected; as between persons who were last elected/re-elected on the same date, the question of which of them is to retire shall (unless they otherwise agree amongst themselves) be determined by some random method</w:t>
      </w:r>
      <w:r w:rsidRPr="001F11F8">
        <w:rPr>
          <w:rFonts w:ascii="Ingra SCVO" w:hAnsi="Ingra SCVO" w:cs="Arial"/>
        </w:rPr>
        <w:t>.</w:t>
      </w:r>
    </w:p>
    <w:p w14:paraId="306480D7" w14:textId="41804280" w:rsidR="003675BE" w:rsidRPr="001F11F8" w:rsidRDefault="003675BE" w:rsidP="003675BE">
      <w:pPr>
        <w:pStyle w:val="BurnessNumbering1"/>
        <w:rPr>
          <w:rFonts w:ascii="Ingra SCVO" w:hAnsi="Ingra SCVO" w:cs="Arial"/>
        </w:rPr>
      </w:pPr>
      <w:r w:rsidRPr="001F11F8">
        <w:rPr>
          <w:rFonts w:ascii="Ingra SCVO" w:hAnsi="Ingra SCVO" w:cs="Arial"/>
        </w:rPr>
        <w:t xml:space="preserve">A person who has served on the board for a period of five years shall automatically vacate office on expiry of that five-year period </w:t>
      </w:r>
      <w:r w:rsidRPr="001F11F8">
        <w:rPr>
          <w:rFonts w:ascii="Ingra SCVO" w:hAnsi="Ingra SCVO"/>
        </w:rPr>
        <w:t>– but shall then be eligible for re-election under clauses 81 and 82.  For the avoidance of doubt, the period between the date of appointment of a charity trustee and the AGM which next follows shall be deemed to be a period of one year, unless it is of less than six months’ duration in which case it shall be disregarded;</w:t>
      </w:r>
    </w:p>
    <w:p w14:paraId="1127CE0F" w14:textId="0C797987" w:rsidR="005E3027" w:rsidRPr="001F11F8" w:rsidRDefault="005E3027" w:rsidP="005E3027">
      <w:pPr>
        <w:pStyle w:val="BurnessNumbering1"/>
        <w:rPr>
          <w:rFonts w:ascii="Ingra SCVO" w:hAnsi="Ingra SCVO" w:cs="Arial"/>
        </w:rPr>
      </w:pPr>
      <w:r w:rsidRPr="001F11F8">
        <w:rPr>
          <w:rFonts w:ascii="Ingra SCVO" w:hAnsi="Ingra SCVO" w:cs="Arial"/>
        </w:rPr>
        <w:t>No person</w:t>
      </w:r>
      <w:r w:rsidR="00304739" w:rsidRPr="001F11F8">
        <w:rPr>
          <w:rFonts w:ascii="Ingra SCVO" w:hAnsi="Ingra SCVO" w:cs="Arial"/>
        </w:rPr>
        <w:t xml:space="preserve"> other than a charity trustee retiring by rotation </w:t>
      </w:r>
      <w:r w:rsidRPr="001F11F8">
        <w:rPr>
          <w:rFonts w:ascii="Ingra SCVO" w:hAnsi="Ingra SCVO" w:cs="Arial"/>
        </w:rPr>
        <w:t xml:space="preserve">shall be appointed or reappointed as a charity trustee at any AGM unless:- </w:t>
      </w:r>
    </w:p>
    <w:p w14:paraId="3F18C21B" w14:textId="77777777" w:rsidR="005E3027" w:rsidRPr="001F11F8" w:rsidRDefault="005E3027" w:rsidP="005E3027">
      <w:pPr>
        <w:pStyle w:val="BurnessNumbering2"/>
        <w:rPr>
          <w:rFonts w:ascii="Ingra SCVO" w:hAnsi="Ingra SCVO"/>
        </w:rPr>
      </w:pPr>
      <w:r w:rsidRPr="001F11F8">
        <w:rPr>
          <w:rFonts w:ascii="Ingra SCVO" w:hAnsi="Ingra SCVO"/>
        </w:rPr>
        <w:t>they are recommended by the charity trustees; or</w:t>
      </w:r>
    </w:p>
    <w:p w14:paraId="33DB698A" w14:textId="77777777" w:rsidR="005E3027" w:rsidRPr="001F11F8" w:rsidRDefault="005E3027" w:rsidP="005E3027">
      <w:pPr>
        <w:pStyle w:val="BurnessNumbering2"/>
        <w:rPr>
          <w:rFonts w:ascii="Ingra SCVO" w:hAnsi="Ingra SCVO"/>
        </w:rPr>
      </w:pPr>
      <w:r w:rsidRPr="001F11F8">
        <w:rPr>
          <w:rFonts w:ascii="Ingra SCVO" w:hAnsi="Ingra SCVO"/>
        </w:rPr>
        <w:t>not less than twenty one nor more than thirty five clear days before the date appointed for an AGM, notice executed by a voting member has been given to the organisation of the intention to propose that person for appointment or reappointment, stating the particulars which would, if they were so appointed or reappointed, be required to be included in the organisation's register of charity trustees together with notice executed by that person of their willingness to be appointed or reappointed.</w:t>
      </w:r>
    </w:p>
    <w:p w14:paraId="036CA3E9" w14:textId="77777777" w:rsidR="005E3027" w:rsidRPr="001F11F8" w:rsidRDefault="005E3027" w:rsidP="005E3027">
      <w:pPr>
        <w:pStyle w:val="BurnessNumbering1"/>
        <w:rPr>
          <w:rFonts w:ascii="Ingra SCVO" w:hAnsi="Ingra SCVO" w:cs="Arial"/>
        </w:rPr>
      </w:pPr>
      <w:r w:rsidRPr="001F11F8">
        <w:rPr>
          <w:rFonts w:ascii="Ingra SCVO" w:hAnsi="Ingra SCVO" w:cs="Arial"/>
        </w:rPr>
        <w:t>Not less than twelve clear days before the date appointed for holding an AGM notice shall be given to all who are entitled to receive notice of the meeting of any person who is recommended by the charity trustees for appointment or reappointment as a charity trustee  at the AGM or in respect of whom notice has been duly given to the organisation of the intention to propose them at the AGM for appointment or reappointment as a charity trustee. The notice shall give the particulars of that person which would, if they were so appointed or re-appointed, be required to be included in the organisation's register of charity trustees.</w:t>
      </w:r>
    </w:p>
    <w:p w14:paraId="79D8CDC6" w14:textId="0FE5D38E" w:rsidR="005E3027" w:rsidRPr="001F11F8" w:rsidRDefault="005E3027" w:rsidP="005E3027">
      <w:pPr>
        <w:pStyle w:val="BurnessNumbering1"/>
        <w:rPr>
          <w:rFonts w:ascii="Ingra SCVO" w:hAnsi="Ingra SCVO" w:cs="Arial"/>
        </w:rPr>
      </w:pPr>
      <w:r w:rsidRPr="001F11F8">
        <w:rPr>
          <w:rFonts w:ascii="Ingra SCVO" w:hAnsi="Ingra SCVO" w:cs="Arial"/>
        </w:rPr>
        <w:t xml:space="preserve">A co-opted charity trustee (appointed in terms of clause </w:t>
      </w:r>
      <w:r w:rsidR="004F310B" w:rsidRPr="001F11F8">
        <w:rPr>
          <w:rFonts w:ascii="Ingra SCVO" w:hAnsi="Ingra SCVO" w:cs="Arial"/>
        </w:rPr>
        <w:t>77</w:t>
      </w:r>
      <w:r w:rsidRPr="001F11F8">
        <w:rPr>
          <w:rFonts w:ascii="Ingra SCVO" w:hAnsi="Ingra SCVO" w:cs="Arial"/>
        </w:rPr>
        <w:t>) shall serve until the next AGM after their co-option and a co-opted charity trustee may be re-co-opted by the charity trustees at the next AGM. A co-opted charity trustee can be removed from office by a simple majority of the charity trustees.</w:t>
      </w:r>
    </w:p>
    <w:p w14:paraId="0D5B249C" w14:textId="56FB0288" w:rsidR="005E3027" w:rsidRPr="001F11F8" w:rsidRDefault="005E3027" w:rsidP="005E3027">
      <w:pPr>
        <w:pStyle w:val="BurnessNumbering1"/>
        <w:rPr>
          <w:rFonts w:ascii="Ingra SCVO" w:hAnsi="Ingra SCVO"/>
        </w:rPr>
      </w:pPr>
      <w:bookmarkStart w:id="30" w:name="_Hlk115689287"/>
      <w:r w:rsidRPr="001F11F8">
        <w:rPr>
          <w:rFonts w:ascii="Ingra SCVO" w:hAnsi="Ingra SCVO"/>
        </w:rPr>
        <w:t>A charity trustee retiring at an AGM,</w:t>
      </w:r>
      <w:r w:rsidR="004F5257" w:rsidRPr="001F11F8">
        <w:rPr>
          <w:rFonts w:ascii="Ingra SCVO" w:hAnsi="Ingra SCVO"/>
        </w:rPr>
        <w:t xml:space="preserve"> other than a co-opted charity trustee appointed in terms of clause </w:t>
      </w:r>
      <w:r w:rsidR="004F310B" w:rsidRPr="001F11F8">
        <w:rPr>
          <w:rFonts w:ascii="Ingra SCVO" w:hAnsi="Ingra SCVO"/>
        </w:rPr>
        <w:t>77</w:t>
      </w:r>
      <w:r w:rsidR="004F5257" w:rsidRPr="001F11F8">
        <w:rPr>
          <w:rFonts w:ascii="Ingra SCVO" w:hAnsi="Ingra SCVO"/>
        </w:rPr>
        <w:t>,</w:t>
      </w:r>
      <w:r w:rsidRPr="001F11F8">
        <w:rPr>
          <w:rFonts w:ascii="Ingra SCVO" w:hAnsi="Ingra SCVO"/>
        </w:rPr>
        <w:t xml:space="preserve"> and whose vacancy has not been filled, will be deemed to have been re-elected, </w:t>
      </w:r>
      <w:bookmarkEnd w:id="30"/>
      <w:r w:rsidRPr="001F11F8">
        <w:rPr>
          <w:rFonts w:ascii="Ingra SCVO" w:hAnsi="Ingra SCVO"/>
        </w:rPr>
        <w:t>unless: -</w:t>
      </w:r>
    </w:p>
    <w:p w14:paraId="7C983BED" w14:textId="77777777" w:rsidR="005E3027" w:rsidRPr="001F11F8" w:rsidRDefault="005E3027" w:rsidP="005E3027">
      <w:pPr>
        <w:pStyle w:val="BurnessNumbering2"/>
        <w:tabs>
          <w:tab w:val="clear" w:pos="1418"/>
          <w:tab w:val="num" w:pos="1440"/>
          <w:tab w:val="num" w:pos="1984"/>
        </w:tabs>
        <w:ind w:left="1440"/>
        <w:rPr>
          <w:rFonts w:ascii="Ingra SCVO" w:hAnsi="Ingra SCVO" w:cs="Arial"/>
        </w:rPr>
      </w:pPr>
      <w:r w:rsidRPr="001F11F8">
        <w:rPr>
          <w:rFonts w:ascii="Ingra SCVO" w:hAnsi="Ingra SCVO" w:cs="Arial"/>
        </w:rPr>
        <w:t>they advise the board prior to the conclusion of the AGM that they do not wish to be re-appointed as a charity trustee; or</w:t>
      </w:r>
    </w:p>
    <w:p w14:paraId="773FE955" w14:textId="77777777" w:rsidR="005E3027" w:rsidRPr="001F11F8" w:rsidRDefault="005E3027" w:rsidP="005E3027">
      <w:pPr>
        <w:pStyle w:val="BurnessNumbering2"/>
        <w:tabs>
          <w:tab w:val="clear" w:pos="1418"/>
          <w:tab w:val="num" w:pos="1440"/>
          <w:tab w:val="num" w:pos="1984"/>
        </w:tabs>
        <w:ind w:left="1440"/>
        <w:rPr>
          <w:rFonts w:ascii="Ingra SCVO" w:hAnsi="Ingra SCVO" w:cs="Arial"/>
        </w:rPr>
      </w:pPr>
      <w:r w:rsidRPr="001F11F8">
        <w:rPr>
          <w:rFonts w:ascii="Ingra SCVO" w:hAnsi="Ingra SCVO" w:cs="Arial"/>
        </w:rPr>
        <w:t xml:space="preserve">an election process was held at the AGM and they were not among those elected/re-elected through that process; or </w:t>
      </w:r>
    </w:p>
    <w:p w14:paraId="69E753FE" w14:textId="77777777" w:rsidR="005E3027" w:rsidRPr="001F11F8" w:rsidRDefault="005E3027" w:rsidP="005E3027">
      <w:pPr>
        <w:pStyle w:val="BurnessNumbering2"/>
        <w:tabs>
          <w:tab w:val="clear" w:pos="1418"/>
          <w:tab w:val="num" w:pos="1440"/>
          <w:tab w:val="num" w:pos="1984"/>
        </w:tabs>
        <w:ind w:left="1440"/>
        <w:rPr>
          <w:rFonts w:ascii="Ingra SCVO" w:hAnsi="Ingra SCVO" w:cs="Arial"/>
        </w:rPr>
      </w:pPr>
      <w:r w:rsidRPr="001F11F8">
        <w:rPr>
          <w:rFonts w:ascii="Ingra SCVO" w:hAnsi="Ingra SCVO" w:cs="Arial"/>
        </w:rPr>
        <w:t>a resolution for the re-election of that charity trustee was put to the AGM and was not carried.</w:t>
      </w:r>
    </w:p>
    <w:p w14:paraId="6A8E29B0" w14:textId="77777777" w:rsidR="005E3027" w:rsidRPr="001F11F8" w:rsidRDefault="005E3027" w:rsidP="005E3027">
      <w:pPr>
        <w:pStyle w:val="BurnessNumbering2"/>
        <w:numPr>
          <w:ilvl w:val="0"/>
          <w:numId w:val="0"/>
        </w:numPr>
        <w:ind w:left="1440"/>
        <w:rPr>
          <w:rFonts w:ascii="Ingra SCVO" w:hAnsi="Ingra SCVO" w:cs="Arial"/>
        </w:rPr>
      </w:pPr>
      <w:r w:rsidRPr="001F11F8">
        <w:rPr>
          <w:rFonts w:ascii="Ingra SCVO" w:hAnsi="Ingra SCVO" w:cs="Arial"/>
        </w:rPr>
        <w:t>For the avoidance of doubt a charity trustee retiring at an AGM may be re-elected any number of times.</w:t>
      </w:r>
    </w:p>
    <w:bookmarkEnd w:id="27"/>
    <w:bookmarkEnd w:id="28"/>
    <w:bookmarkEnd w:id="29"/>
    <w:p w14:paraId="6AE22CC9"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Termination of office</w:t>
      </w:r>
    </w:p>
    <w:p w14:paraId="01DD11C9" w14:textId="77777777" w:rsidR="005E3027" w:rsidRPr="001F11F8" w:rsidRDefault="005E3027" w:rsidP="005E3027">
      <w:pPr>
        <w:pStyle w:val="BurnessNumbering1"/>
        <w:rPr>
          <w:rFonts w:ascii="Ingra SCVO" w:hAnsi="Ingra SCVO" w:cs="Arial"/>
        </w:rPr>
      </w:pPr>
      <w:r w:rsidRPr="001F11F8">
        <w:rPr>
          <w:rFonts w:ascii="Ingra SCVO" w:hAnsi="Ingra SCVO" w:cs="Arial"/>
        </w:rPr>
        <w:t>A charity trustee will automatically cease to hold office if: -</w:t>
      </w:r>
    </w:p>
    <w:p w14:paraId="18FFFBC0"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they become disqualified from being a charity trustee under the Charities and Trustee Investment (Scotland) Act 2005;</w:t>
      </w:r>
    </w:p>
    <w:p w14:paraId="2F69C347"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they become incapable for medical reasons of carrying out their duties as a charity trustee - but only if that has continued (or is expected to continue) for a period of more than six months;</w:t>
      </w:r>
    </w:p>
    <w:p w14:paraId="07755310" w14:textId="22AFBB00"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except in the case of a charity trustee elected under clause </w:t>
      </w:r>
      <w:r w:rsidR="004F310B" w:rsidRPr="001F11F8">
        <w:rPr>
          <w:rFonts w:ascii="Ingra SCVO" w:hAnsi="Ingra SCVO" w:cs="Arial"/>
        </w:rPr>
        <w:t xml:space="preserve">77 </w:t>
      </w:r>
      <w:r w:rsidRPr="001F11F8">
        <w:rPr>
          <w:rFonts w:ascii="Ingra SCVO" w:hAnsi="Ingra SCVO" w:cs="Arial"/>
        </w:rPr>
        <w:t>they cease to be a member of the organisation;</w:t>
      </w:r>
    </w:p>
    <w:p w14:paraId="3B003F3D"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they become an employee of the organisation;</w:t>
      </w:r>
    </w:p>
    <w:p w14:paraId="1386EA5E"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they give the organisation a notice of resignation, signed by them;</w:t>
      </w:r>
    </w:p>
    <w:p w14:paraId="39D9DE82"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they are absent (without good reason, in the opinion of the board) from more than three consecutive meetings of the board - but only if the board resolves to remove them from office;</w:t>
      </w:r>
    </w:p>
    <w:p w14:paraId="7639EA34" w14:textId="77777777" w:rsidR="005E3027" w:rsidRPr="001F11F8" w:rsidRDefault="005E3027" w:rsidP="005E3027">
      <w:pPr>
        <w:pStyle w:val="BurnessNumbering2"/>
        <w:tabs>
          <w:tab w:val="clear" w:pos="1418"/>
          <w:tab w:val="num" w:pos="1440"/>
        </w:tabs>
        <w:ind w:left="1440"/>
        <w:rPr>
          <w:rFonts w:ascii="Ingra SCVO" w:hAnsi="Ingra SCVO" w:cs="Arial"/>
        </w:rPr>
      </w:pPr>
      <w:bookmarkStart w:id="31" w:name="ClauseRef15"/>
      <w:bookmarkStart w:id="32" w:name="ClauseRef34"/>
      <w:r w:rsidRPr="001F11F8">
        <w:rPr>
          <w:rFonts w:ascii="Ingra SCVO" w:hAnsi="Ingra SCVO" w:cs="Arial"/>
        </w:rPr>
        <w:t>they are removed from office by resolution of the board on the grounds that they are considered to have committed a material breach of the code of conduct for charity trustees (as referred to in clause 102);</w:t>
      </w:r>
    </w:p>
    <w:p w14:paraId="26DAC9F3" w14:textId="77777777" w:rsidR="005E3027" w:rsidRPr="001F11F8" w:rsidRDefault="005E3027" w:rsidP="005E3027">
      <w:pPr>
        <w:pStyle w:val="BurnessNumbering2"/>
        <w:tabs>
          <w:tab w:val="clear" w:pos="1418"/>
          <w:tab w:val="num" w:pos="1440"/>
        </w:tabs>
        <w:ind w:left="1440"/>
        <w:rPr>
          <w:rFonts w:ascii="Ingra SCVO" w:hAnsi="Ingra SCVO" w:cs="Arial"/>
        </w:rPr>
      </w:pPr>
      <w:bookmarkStart w:id="33" w:name="ClauseRef16"/>
      <w:bookmarkStart w:id="34" w:name="ClauseRef35"/>
      <w:bookmarkEnd w:id="31"/>
      <w:bookmarkEnd w:id="32"/>
      <w:r w:rsidRPr="001F11F8">
        <w:rPr>
          <w:rFonts w:ascii="Ingra SCVO" w:hAnsi="Ingra SCVO" w:cs="Arial"/>
        </w:rPr>
        <w:t>they are removed from office by resolution of the board on the grounds that they are considered to have been in serious or persistent breach of their duties under section 66(1) or (2) of the Charities and Trustee Investment (Scotland) Act 2005; or</w:t>
      </w:r>
    </w:p>
    <w:p w14:paraId="328228E6" w14:textId="77777777" w:rsidR="005E3027" w:rsidRPr="001F11F8" w:rsidRDefault="005E3027" w:rsidP="005E3027">
      <w:pPr>
        <w:pStyle w:val="BurnessNumbering2"/>
        <w:tabs>
          <w:tab w:val="clear" w:pos="1418"/>
          <w:tab w:val="num" w:pos="1440"/>
        </w:tabs>
        <w:ind w:left="1440"/>
        <w:rPr>
          <w:rFonts w:ascii="Ingra SCVO" w:hAnsi="Ingra SCVO" w:cs="Arial"/>
        </w:rPr>
      </w:pPr>
      <w:bookmarkStart w:id="35" w:name="ClauseRef17"/>
      <w:bookmarkEnd w:id="33"/>
      <w:bookmarkEnd w:id="34"/>
      <w:r w:rsidRPr="001F11F8">
        <w:rPr>
          <w:rFonts w:ascii="Ingra SCVO" w:hAnsi="Ingra SCVO" w:cs="Arial"/>
        </w:rPr>
        <w:t>they are removed from office by a resolution of the voting members passed at a members’ meeting.</w:t>
      </w:r>
    </w:p>
    <w:bookmarkEnd w:id="35"/>
    <w:p w14:paraId="4667CD2E" w14:textId="388CE5F8" w:rsidR="005E3027" w:rsidRPr="001F11F8" w:rsidRDefault="005E3027" w:rsidP="005E3027">
      <w:pPr>
        <w:pStyle w:val="BurnessNumbering1"/>
        <w:rPr>
          <w:rFonts w:ascii="Ingra SCVO" w:hAnsi="Ingra SCVO" w:cs="Arial"/>
        </w:rPr>
      </w:pPr>
      <w:r w:rsidRPr="001F11F8">
        <w:rPr>
          <w:rFonts w:ascii="Ingra SCVO" w:hAnsi="Ingra SCVO" w:cs="Arial"/>
        </w:rPr>
        <w:t xml:space="preserve">A resolution under paragraph </w:t>
      </w:r>
      <w:r w:rsidRPr="001F11F8">
        <w:rPr>
          <w:rFonts w:ascii="Ingra SCVO" w:hAnsi="Ingra SCVO" w:cs="Arial"/>
        </w:rPr>
        <w:fldChar w:fldCharType="begin"/>
      </w:r>
      <w:r w:rsidRPr="001F11F8">
        <w:rPr>
          <w:rFonts w:ascii="Ingra SCVO" w:hAnsi="Ingra SCVO" w:cs="Arial"/>
        </w:rPr>
        <w:instrText xml:space="preserve"> REF ClauseRef15\n  \* MERGEFORMAT </w:instrText>
      </w:r>
      <w:r w:rsidRPr="001F11F8">
        <w:rPr>
          <w:rFonts w:ascii="Ingra SCVO" w:hAnsi="Ingra SCVO" w:cs="Arial"/>
        </w:rPr>
        <w:fldChar w:fldCharType="separate"/>
      </w:r>
      <w:r w:rsidR="001F11F8">
        <w:rPr>
          <w:rFonts w:ascii="Ingra SCVO" w:hAnsi="Ingra SCVO" w:cs="Arial"/>
        </w:rPr>
        <w:t>(g)</w:t>
      </w:r>
      <w:r w:rsidRPr="001F11F8">
        <w:rPr>
          <w:rFonts w:ascii="Ingra SCVO" w:hAnsi="Ingra SCVO" w:cs="Arial"/>
        </w:rPr>
        <w:fldChar w:fldCharType="end"/>
      </w:r>
      <w:r w:rsidRPr="001F11F8">
        <w:rPr>
          <w:rFonts w:ascii="Ingra SCVO" w:hAnsi="Ingra SCVO" w:cs="Arial"/>
        </w:rPr>
        <w:t xml:space="preserve">, </w:t>
      </w:r>
      <w:r w:rsidRPr="001F11F8">
        <w:rPr>
          <w:rFonts w:ascii="Ingra SCVO" w:hAnsi="Ingra SCVO" w:cs="Arial"/>
        </w:rPr>
        <w:fldChar w:fldCharType="begin"/>
      </w:r>
      <w:r w:rsidRPr="001F11F8">
        <w:rPr>
          <w:rFonts w:ascii="Ingra SCVO" w:hAnsi="Ingra SCVO" w:cs="Arial"/>
        </w:rPr>
        <w:instrText xml:space="preserve"> REF ClauseRef16\n  \* MERGEFORMAT </w:instrText>
      </w:r>
      <w:r w:rsidRPr="001F11F8">
        <w:rPr>
          <w:rFonts w:ascii="Ingra SCVO" w:hAnsi="Ingra SCVO" w:cs="Arial"/>
        </w:rPr>
        <w:fldChar w:fldCharType="separate"/>
      </w:r>
      <w:r w:rsidR="001F11F8">
        <w:rPr>
          <w:rFonts w:ascii="Ingra SCVO" w:hAnsi="Ingra SCVO" w:cs="Arial"/>
        </w:rPr>
        <w:t>(h)</w:t>
      </w:r>
      <w:r w:rsidRPr="001F11F8">
        <w:rPr>
          <w:rFonts w:ascii="Ingra SCVO" w:hAnsi="Ingra SCVO" w:cs="Arial"/>
        </w:rPr>
        <w:fldChar w:fldCharType="end"/>
      </w:r>
      <w:r w:rsidRPr="001F11F8">
        <w:rPr>
          <w:rFonts w:ascii="Ingra SCVO" w:hAnsi="Ingra SCVO" w:cs="Arial"/>
        </w:rPr>
        <w:t xml:space="preserve"> or </w:t>
      </w:r>
      <w:r w:rsidRPr="001F11F8">
        <w:rPr>
          <w:rFonts w:ascii="Ingra SCVO" w:hAnsi="Ingra SCVO" w:cs="Arial"/>
        </w:rPr>
        <w:fldChar w:fldCharType="begin"/>
      </w:r>
      <w:r w:rsidRPr="001F11F8">
        <w:rPr>
          <w:rFonts w:ascii="Ingra SCVO" w:hAnsi="Ingra SCVO" w:cs="Arial"/>
        </w:rPr>
        <w:instrText xml:space="preserve"> REF ClauseRef17\n  \* MERGEFORMAT </w:instrText>
      </w:r>
      <w:r w:rsidRPr="001F11F8">
        <w:rPr>
          <w:rFonts w:ascii="Ingra SCVO" w:hAnsi="Ingra SCVO" w:cs="Arial"/>
        </w:rPr>
        <w:fldChar w:fldCharType="separate"/>
      </w:r>
      <w:r w:rsidR="001F11F8">
        <w:rPr>
          <w:rFonts w:ascii="Ingra SCVO" w:hAnsi="Ingra SCVO" w:cs="Arial"/>
        </w:rPr>
        <w:t>(i)</w:t>
      </w:r>
      <w:r w:rsidRPr="001F11F8">
        <w:rPr>
          <w:rFonts w:ascii="Ingra SCVO" w:hAnsi="Ingra SCVO" w:cs="Arial"/>
        </w:rPr>
        <w:fldChar w:fldCharType="end"/>
      </w:r>
      <w:r w:rsidRPr="001F11F8">
        <w:rPr>
          <w:rFonts w:ascii="Ingra SCVO" w:hAnsi="Ingra SCVO" w:cs="Arial"/>
        </w:rPr>
        <w:t xml:space="preserve"> of clause 85 shall be valid only if: -</w:t>
      </w:r>
    </w:p>
    <w:p w14:paraId="17373E72" w14:textId="77777777" w:rsidR="005E3027" w:rsidRPr="001F11F8" w:rsidRDefault="005E3027" w:rsidP="005E3027">
      <w:pPr>
        <w:pStyle w:val="BurnessNumbering2"/>
        <w:tabs>
          <w:tab w:val="clear" w:pos="1418"/>
          <w:tab w:val="num" w:pos="1440"/>
        </w:tabs>
        <w:ind w:left="1440" w:hanging="720"/>
        <w:rPr>
          <w:rFonts w:ascii="Ingra SCVO" w:hAnsi="Ingra SCVO" w:cs="Arial"/>
        </w:rPr>
      </w:pPr>
      <w:r w:rsidRPr="001F11F8">
        <w:rPr>
          <w:rFonts w:ascii="Ingra SCVO" w:hAnsi="Ingra SCVO" w:cs="Arial"/>
        </w:rPr>
        <w:t>the charity trustee who is the subject of the resolution is given reasonable prior written notice of the grounds upon which the resolution for their removal is to be proposed;</w:t>
      </w:r>
    </w:p>
    <w:p w14:paraId="3D6361FF" w14:textId="77777777" w:rsidR="005E3027" w:rsidRPr="001F11F8" w:rsidRDefault="005E3027" w:rsidP="005E3027">
      <w:pPr>
        <w:pStyle w:val="BurnessNumbering2"/>
        <w:tabs>
          <w:tab w:val="clear" w:pos="1418"/>
          <w:tab w:val="num" w:pos="1440"/>
        </w:tabs>
        <w:ind w:left="1440" w:hanging="720"/>
        <w:rPr>
          <w:rFonts w:ascii="Ingra SCVO" w:hAnsi="Ingra SCVO" w:cs="Arial"/>
        </w:rPr>
      </w:pPr>
      <w:r w:rsidRPr="001F11F8">
        <w:rPr>
          <w:rFonts w:ascii="Ingra SCVO" w:hAnsi="Ingra SCVO" w:cs="Arial"/>
        </w:rPr>
        <w:t>the charity trustee concerned is given the opportunity to address the meeting at which the resolution is proposed, prior to the resolution being put to the vote; and</w:t>
      </w:r>
    </w:p>
    <w:p w14:paraId="28B35186" w14:textId="72CB1564" w:rsidR="005E3027" w:rsidRPr="001F11F8" w:rsidRDefault="005E3027" w:rsidP="005E3027">
      <w:pPr>
        <w:pStyle w:val="BurnessNumbering2"/>
        <w:tabs>
          <w:tab w:val="clear" w:pos="1418"/>
          <w:tab w:val="num" w:pos="1440"/>
        </w:tabs>
        <w:ind w:left="1440" w:hanging="720"/>
        <w:rPr>
          <w:rFonts w:ascii="Ingra SCVO" w:hAnsi="Ingra SCVO" w:cs="Arial"/>
        </w:rPr>
      </w:pPr>
      <w:r w:rsidRPr="001F11F8">
        <w:rPr>
          <w:rFonts w:ascii="Ingra SCVO" w:hAnsi="Ingra SCVO" w:cs="Arial"/>
        </w:rPr>
        <w:t xml:space="preserve">(in the case of a resolution under paragraph </w:t>
      </w:r>
      <w:r w:rsidRPr="001F11F8">
        <w:rPr>
          <w:rFonts w:ascii="Ingra SCVO" w:hAnsi="Ingra SCVO" w:cs="Arial"/>
        </w:rPr>
        <w:fldChar w:fldCharType="begin"/>
      </w:r>
      <w:r w:rsidRPr="001F11F8">
        <w:rPr>
          <w:rFonts w:ascii="Ingra SCVO" w:hAnsi="Ingra SCVO" w:cs="Arial"/>
        </w:rPr>
        <w:instrText xml:space="preserve"> REF ClauseRef34\n  \* MERGEFORMAT </w:instrText>
      </w:r>
      <w:r w:rsidRPr="001F11F8">
        <w:rPr>
          <w:rFonts w:ascii="Ingra SCVO" w:hAnsi="Ingra SCVO" w:cs="Arial"/>
        </w:rPr>
        <w:fldChar w:fldCharType="separate"/>
      </w:r>
      <w:r w:rsidR="001F11F8">
        <w:rPr>
          <w:rFonts w:ascii="Ingra SCVO" w:hAnsi="Ingra SCVO" w:cs="Arial"/>
        </w:rPr>
        <w:t>(g)</w:t>
      </w:r>
      <w:r w:rsidRPr="001F11F8">
        <w:rPr>
          <w:rFonts w:ascii="Ingra SCVO" w:hAnsi="Ingra SCVO" w:cs="Arial"/>
        </w:rPr>
        <w:fldChar w:fldCharType="end"/>
      </w:r>
      <w:r w:rsidRPr="001F11F8">
        <w:rPr>
          <w:rFonts w:ascii="Ingra SCVO" w:hAnsi="Ingra SCVO" w:cs="Arial"/>
        </w:rPr>
        <w:t xml:space="preserve"> or </w:t>
      </w:r>
      <w:r w:rsidRPr="001F11F8">
        <w:rPr>
          <w:rFonts w:ascii="Ingra SCVO" w:hAnsi="Ingra SCVO" w:cs="Arial"/>
        </w:rPr>
        <w:fldChar w:fldCharType="begin"/>
      </w:r>
      <w:r w:rsidRPr="001F11F8">
        <w:rPr>
          <w:rFonts w:ascii="Ingra SCVO" w:hAnsi="Ingra SCVO" w:cs="Arial"/>
        </w:rPr>
        <w:instrText xml:space="preserve"> REF ClauseRef35\n  \* MERGEFORMAT </w:instrText>
      </w:r>
      <w:r w:rsidRPr="001F11F8">
        <w:rPr>
          <w:rFonts w:ascii="Ingra SCVO" w:hAnsi="Ingra SCVO" w:cs="Arial"/>
        </w:rPr>
        <w:fldChar w:fldCharType="separate"/>
      </w:r>
      <w:r w:rsidR="001F11F8">
        <w:rPr>
          <w:rFonts w:ascii="Ingra SCVO" w:hAnsi="Ingra SCVO" w:cs="Arial"/>
        </w:rPr>
        <w:t>(h)</w:t>
      </w:r>
      <w:r w:rsidRPr="001F11F8">
        <w:rPr>
          <w:rFonts w:ascii="Ingra SCVO" w:hAnsi="Ingra SCVO" w:cs="Arial"/>
        </w:rPr>
        <w:fldChar w:fldCharType="end"/>
      </w:r>
      <w:r w:rsidRPr="001F11F8">
        <w:rPr>
          <w:rFonts w:ascii="Ingra SCVO" w:hAnsi="Ingra SCVO" w:cs="Arial"/>
        </w:rPr>
        <w:t xml:space="preserve"> of clause </w:t>
      </w:r>
      <w:r w:rsidR="004F310B" w:rsidRPr="001F11F8">
        <w:rPr>
          <w:rFonts w:ascii="Ingra SCVO" w:hAnsi="Ingra SCVO" w:cs="Arial"/>
        </w:rPr>
        <w:t>85</w:t>
      </w:r>
      <w:r w:rsidR="00670164" w:rsidRPr="001F11F8">
        <w:rPr>
          <w:rFonts w:ascii="Ingra SCVO" w:hAnsi="Ingra SCVO" w:cs="Arial"/>
        </w:rPr>
        <w:t>)</w:t>
      </w:r>
      <w:r w:rsidRPr="001F11F8">
        <w:rPr>
          <w:rFonts w:ascii="Ingra SCVO" w:hAnsi="Ingra SCVO" w:cs="Arial"/>
        </w:rPr>
        <w:t xml:space="preserve"> at least two thirds (to the nearest round number) of the charity trustees then in office vote in favour of the resolution.</w:t>
      </w:r>
    </w:p>
    <w:p w14:paraId="024B4C03" w14:textId="77777777" w:rsidR="005E3027" w:rsidRPr="001F11F8" w:rsidRDefault="005E3027" w:rsidP="005E3027">
      <w:pPr>
        <w:pStyle w:val="BurnessNumbering2"/>
        <w:numPr>
          <w:ilvl w:val="0"/>
          <w:numId w:val="0"/>
        </w:numPr>
        <w:ind w:left="709" w:hanging="709"/>
        <w:jc w:val="left"/>
        <w:rPr>
          <w:rFonts w:ascii="Ingra SCVO" w:hAnsi="Ingra SCVO" w:cs="Arial"/>
          <w:b/>
          <w:bCs/>
        </w:rPr>
      </w:pPr>
      <w:r w:rsidRPr="001F11F8">
        <w:rPr>
          <w:rFonts w:ascii="Ingra SCVO" w:hAnsi="Ingra SCVO" w:cs="Arial"/>
          <w:b/>
          <w:bCs/>
        </w:rPr>
        <w:t>Register of charity trustees</w:t>
      </w:r>
    </w:p>
    <w:p w14:paraId="1DAFC9C3"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 xml:space="preserve"> The board must keep a register of charity trustees, setting out:-</w:t>
      </w:r>
    </w:p>
    <w:p w14:paraId="7BDBF9EE"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for each current charity trustee:</w:t>
      </w:r>
    </w:p>
    <w:p w14:paraId="41102A3A" w14:textId="77777777" w:rsidR="005E3027" w:rsidRPr="001F11F8" w:rsidRDefault="005E3027" w:rsidP="005E3027">
      <w:pPr>
        <w:pStyle w:val="BurnessNumbering3"/>
        <w:tabs>
          <w:tab w:val="clear" w:pos="1417"/>
          <w:tab w:val="num" w:pos="2160"/>
        </w:tabs>
        <w:ind w:left="2160"/>
        <w:jc w:val="left"/>
        <w:rPr>
          <w:rFonts w:ascii="Ingra SCVO" w:hAnsi="Ingra SCVO" w:cs="Arial"/>
        </w:rPr>
      </w:pPr>
      <w:r w:rsidRPr="001F11F8">
        <w:rPr>
          <w:rFonts w:ascii="Ingra SCVO" w:hAnsi="Ingra SCVO" w:cs="Arial"/>
        </w:rPr>
        <w:t xml:space="preserve">their full name and address; </w:t>
      </w:r>
    </w:p>
    <w:p w14:paraId="2430DC32" w14:textId="77777777" w:rsidR="005E3027" w:rsidRPr="001F11F8" w:rsidRDefault="005E3027" w:rsidP="005E3027">
      <w:pPr>
        <w:pStyle w:val="BurnessNumbering3"/>
        <w:tabs>
          <w:tab w:val="clear" w:pos="1417"/>
          <w:tab w:val="num" w:pos="2160"/>
        </w:tabs>
        <w:ind w:left="2160"/>
        <w:jc w:val="left"/>
        <w:rPr>
          <w:rFonts w:ascii="Ingra SCVO" w:hAnsi="Ingra SCVO" w:cs="Arial"/>
        </w:rPr>
      </w:pPr>
      <w:r w:rsidRPr="001F11F8">
        <w:rPr>
          <w:rFonts w:ascii="Ingra SCVO" w:hAnsi="Ingra SCVO" w:cs="Arial"/>
        </w:rPr>
        <w:t>the date on which they were appointed as a charity trustee; and</w:t>
      </w:r>
    </w:p>
    <w:p w14:paraId="017C3DF0" w14:textId="77777777" w:rsidR="005E3027" w:rsidRPr="001F11F8" w:rsidRDefault="005E3027" w:rsidP="005E3027">
      <w:pPr>
        <w:pStyle w:val="BurnessNumbering3"/>
        <w:tabs>
          <w:tab w:val="clear" w:pos="1417"/>
          <w:tab w:val="num" w:pos="2160"/>
        </w:tabs>
        <w:ind w:left="2160"/>
        <w:jc w:val="left"/>
        <w:rPr>
          <w:rFonts w:ascii="Ingra SCVO" w:hAnsi="Ingra SCVO" w:cs="Arial"/>
        </w:rPr>
      </w:pPr>
      <w:r w:rsidRPr="001F11F8">
        <w:rPr>
          <w:rFonts w:ascii="Ingra SCVO" w:hAnsi="Ingra SCVO" w:cs="Arial"/>
        </w:rPr>
        <w:t xml:space="preserve">any office held by them in the organisation;  </w:t>
      </w:r>
    </w:p>
    <w:p w14:paraId="1660D683"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for each former charity trustee - for at least 6 years from the date on which they ceased to be a charity trustee:</w:t>
      </w:r>
    </w:p>
    <w:p w14:paraId="1C122D85" w14:textId="77777777" w:rsidR="005E3027" w:rsidRPr="001F11F8" w:rsidRDefault="005E3027" w:rsidP="005E3027">
      <w:pPr>
        <w:pStyle w:val="BurnessNumbering3"/>
        <w:tabs>
          <w:tab w:val="clear" w:pos="1417"/>
          <w:tab w:val="num" w:pos="2160"/>
        </w:tabs>
        <w:ind w:left="2160"/>
        <w:jc w:val="left"/>
        <w:rPr>
          <w:rFonts w:ascii="Ingra SCVO" w:hAnsi="Ingra SCVO" w:cs="Arial"/>
        </w:rPr>
      </w:pPr>
      <w:r w:rsidRPr="001F11F8">
        <w:rPr>
          <w:rFonts w:ascii="Ingra SCVO" w:hAnsi="Ingra SCVO" w:cs="Arial"/>
        </w:rPr>
        <w:t>the name of the charity trustee;</w:t>
      </w:r>
    </w:p>
    <w:p w14:paraId="006902B4" w14:textId="77777777" w:rsidR="005E3027" w:rsidRPr="001F11F8" w:rsidRDefault="005E3027" w:rsidP="005E3027">
      <w:pPr>
        <w:pStyle w:val="BurnessNumbering3"/>
        <w:tabs>
          <w:tab w:val="clear" w:pos="1417"/>
          <w:tab w:val="num" w:pos="2160"/>
        </w:tabs>
        <w:ind w:left="2160"/>
        <w:jc w:val="left"/>
        <w:rPr>
          <w:rFonts w:ascii="Ingra SCVO" w:hAnsi="Ingra SCVO" w:cs="Arial"/>
        </w:rPr>
      </w:pPr>
      <w:r w:rsidRPr="001F11F8">
        <w:rPr>
          <w:rFonts w:ascii="Ingra SCVO" w:hAnsi="Ingra SCVO" w:cs="Arial"/>
        </w:rPr>
        <w:t>any office held by them in the organisation; and</w:t>
      </w:r>
    </w:p>
    <w:p w14:paraId="579951C6" w14:textId="77777777" w:rsidR="005E3027" w:rsidRPr="001F11F8" w:rsidRDefault="005E3027" w:rsidP="005E3027">
      <w:pPr>
        <w:pStyle w:val="BurnessNumbering3"/>
        <w:tabs>
          <w:tab w:val="clear" w:pos="1417"/>
          <w:tab w:val="num" w:pos="2160"/>
        </w:tabs>
        <w:ind w:left="2160"/>
        <w:jc w:val="left"/>
        <w:rPr>
          <w:rFonts w:ascii="Ingra SCVO" w:hAnsi="Ingra SCVO" w:cs="Arial"/>
        </w:rPr>
      </w:pPr>
      <w:r w:rsidRPr="001F11F8">
        <w:rPr>
          <w:rFonts w:ascii="Ingra SCVO" w:hAnsi="Ingra SCVO" w:cs="Arial"/>
        </w:rPr>
        <w:t xml:space="preserve">the date on which they ceased to be a charity trustee. </w:t>
      </w:r>
    </w:p>
    <w:p w14:paraId="2FE2F8BA"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The board must ensure that the register of charity trustees is updated within 28 days of any change:-</w:t>
      </w:r>
    </w:p>
    <w:p w14:paraId="316CD54F"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 xml:space="preserve">which arises from a resolution of the board or a resolution passed by the members of the organisation; or </w:t>
      </w:r>
    </w:p>
    <w:p w14:paraId="373FF418"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 xml:space="preserve">which is notified to the organisation.  </w:t>
      </w:r>
    </w:p>
    <w:p w14:paraId="2B83FFA2" w14:textId="77777777" w:rsidR="005E3027" w:rsidRPr="001F11F8" w:rsidRDefault="005E3027" w:rsidP="005E3027">
      <w:pPr>
        <w:pStyle w:val="BurnessNumbering1"/>
        <w:rPr>
          <w:rFonts w:ascii="Ingra SCVO" w:hAnsi="Ingra SCVO" w:cs="Arial"/>
        </w:rPr>
      </w:pPr>
      <w:r w:rsidRPr="001F11F8">
        <w:rPr>
          <w:rFonts w:ascii="Ingra SCVO" w:hAnsi="Ingra SCVO" w:cs="Arial"/>
        </w:rPr>
        <w:t>If any person requests a copy of the register of charity trustees, the board must ensure that a copy is supplied to them within 28 days, providing the request is reasonable; if the request is made by a person who is not a charity trustee of the organisation, the board may provide a copy which has the addresses blanked out - if the organisation is satisfied that including that information is likely to jeopardise the safety or security of any person or premises.</w:t>
      </w:r>
    </w:p>
    <w:p w14:paraId="01F2A533"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Office-bearers</w:t>
      </w:r>
    </w:p>
    <w:p w14:paraId="54B8439B" w14:textId="77777777" w:rsidR="005E3027" w:rsidRPr="001F11F8" w:rsidRDefault="005E3027" w:rsidP="005E3027">
      <w:pPr>
        <w:pStyle w:val="BurnessNumbering1"/>
        <w:jc w:val="left"/>
        <w:rPr>
          <w:rFonts w:ascii="Ingra SCVO" w:hAnsi="Ingra SCVO" w:cs="Arial"/>
        </w:rPr>
      </w:pPr>
      <w:bookmarkStart w:id="36" w:name="ClauseRef36"/>
      <w:bookmarkStart w:id="37" w:name="ClauseRef37"/>
      <w:r w:rsidRPr="001F11F8">
        <w:rPr>
          <w:rFonts w:ascii="Ingra SCVO" w:hAnsi="Ingra SCVO" w:cs="Arial"/>
        </w:rPr>
        <w:t>The charity trustees must elect (from among themselves) a chair, a treasurer and a secretary.</w:t>
      </w:r>
    </w:p>
    <w:p w14:paraId="3C068659" w14:textId="77777777" w:rsidR="005E3027" w:rsidRPr="001F11F8" w:rsidRDefault="005E3027" w:rsidP="005E3027">
      <w:pPr>
        <w:pStyle w:val="BurnessNumbering1"/>
        <w:rPr>
          <w:rFonts w:ascii="Ingra SCVO" w:hAnsi="Ingra SCVO" w:cs="Arial"/>
        </w:rPr>
      </w:pPr>
      <w:bookmarkStart w:id="38" w:name="ClauseRef38"/>
      <w:bookmarkEnd w:id="36"/>
      <w:bookmarkEnd w:id="37"/>
      <w:r w:rsidRPr="001F11F8">
        <w:rPr>
          <w:rFonts w:ascii="Ingra SCVO" w:hAnsi="Ingra SCVO" w:cs="Arial"/>
        </w:rPr>
        <w:t>In addition to the office-bearers required under clause 90, the charity trustees may elect (from among themselves) further office-bearers if they consider that appropriate.</w:t>
      </w:r>
    </w:p>
    <w:bookmarkEnd w:id="38"/>
    <w:p w14:paraId="615CEA88"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 xml:space="preserve">All of the office-bearers will cease to hold office at the conclusion of each AGM, but may then be re-elected under clause 90 or 91. </w:t>
      </w:r>
    </w:p>
    <w:p w14:paraId="449E5A51"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A person elected to any office will automatically cease to hold that office: -</w:t>
      </w:r>
    </w:p>
    <w:p w14:paraId="09FBB962"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 xml:space="preserve">if they cease to be a charity trustee; or </w:t>
      </w:r>
    </w:p>
    <w:p w14:paraId="1903A3EB" w14:textId="77777777" w:rsidR="005E3027" w:rsidRPr="001F11F8" w:rsidRDefault="005E3027" w:rsidP="005E3027">
      <w:pPr>
        <w:pStyle w:val="BurnessNumbering2"/>
        <w:tabs>
          <w:tab w:val="clear" w:pos="1418"/>
          <w:tab w:val="num" w:pos="1440"/>
        </w:tabs>
        <w:ind w:left="1440"/>
        <w:jc w:val="left"/>
        <w:rPr>
          <w:rFonts w:ascii="Ingra SCVO" w:hAnsi="Ingra SCVO" w:cs="Arial"/>
        </w:rPr>
      </w:pPr>
      <w:r w:rsidRPr="001F11F8">
        <w:rPr>
          <w:rFonts w:ascii="Ingra SCVO" w:hAnsi="Ingra SCVO" w:cs="Arial"/>
        </w:rPr>
        <w:t>if they give to the organisation a notice of resignation from that office, signed by them.</w:t>
      </w:r>
    </w:p>
    <w:p w14:paraId="3BB43481" w14:textId="77777777" w:rsidR="005E3027" w:rsidRPr="001F11F8" w:rsidRDefault="005E3027" w:rsidP="005E3027">
      <w:pPr>
        <w:pStyle w:val="BurnessNumbering2"/>
        <w:numPr>
          <w:ilvl w:val="0"/>
          <w:numId w:val="0"/>
        </w:numPr>
        <w:ind w:left="709" w:hanging="709"/>
        <w:jc w:val="left"/>
        <w:rPr>
          <w:rFonts w:ascii="Ingra SCVO" w:hAnsi="Ingra SCVO" w:cs="Arial"/>
          <w:b/>
          <w:bCs/>
        </w:rPr>
      </w:pPr>
      <w:r w:rsidRPr="001F11F8">
        <w:rPr>
          <w:rFonts w:ascii="Ingra SCVO" w:hAnsi="Ingra SCVO" w:cs="Arial"/>
          <w:b/>
          <w:bCs/>
        </w:rPr>
        <w:t>Powers of board</w:t>
      </w:r>
    </w:p>
    <w:p w14:paraId="0B4F134E" w14:textId="77777777" w:rsidR="005E3027" w:rsidRPr="001F11F8" w:rsidRDefault="005E3027" w:rsidP="005E3027">
      <w:pPr>
        <w:pStyle w:val="BurnessNumbering1"/>
        <w:rPr>
          <w:rFonts w:ascii="Ingra SCVO" w:hAnsi="Ingra SCVO" w:cs="Arial"/>
        </w:rPr>
      </w:pPr>
      <w:r w:rsidRPr="001F11F8">
        <w:rPr>
          <w:rFonts w:ascii="Ingra SCVO" w:hAnsi="Ingra SCVO" w:cs="Arial"/>
        </w:rPr>
        <w:t>Except where this constitution states otherwise, the organisation (and its assets and operations) will be managed by the board; and the board may exercise all the powers of the organisation.</w:t>
      </w:r>
    </w:p>
    <w:p w14:paraId="73A45406" w14:textId="77777777" w:rsidR="005E3027" w:rsidRPr="001F11F8" w:rsidRDefault="005E3027" w:rsidP="005E3027">
      <w:pPr>
        <w:pStyle w:val="BurnessNumbering1"/>
        <w:rPr>
          <w:rFonts w:ascii="Ingra SCVO" w:hAnsi="Ingra SCVO" w:cs="Arial"/>
        </w:rPr>
      </w:pPr>
      <w:r w:rsidRPr="001F11F8">
        <w:rPr>
          <w:rFonts w:ascii="Ingra SCVO" w:hAnsi="Ingra SCVO" w:cs="Arial"/>
        </w:rPr>
        <w:t>A meeting of the board at which a quorum is present may exercise all powers exercisable by the board.</w:t>
      </w:r>
    </w:p>
    <w:p w14:paraId="02386F55" w14:textId="1CD7D615" w:rsidR="005E3027" w:rsidRPr="001F11F8" w:rsidRDefault="005E3027" w:rsidP="005E3027">
      <w:pPr>
        <w:pStyle w:val="BurnessNumbering1"/>
        <w:rPr>
          <w:rFonts w:ascii="Ingra SCVO" w:hAnsi="Ingra SCVO" w:cs="Arial"/>
        </w:rPr>
      </w:pPr>
      <w:r w:rsidRPr="001F11F8">
        <w:rPr>
          <w:rFonts w:ascii="Ingra SCVO" w:hAnsi="Ingra SCVO" w:cs="Arial"/>
        </w:rPr>
        <w:t xml:space="preserve">The voting members may, by way of a resolution passed in compliance with clause </w:t>
      </w:r>
      <w:r w:rsidR="00220742" w:rsidRPr="001F11F8">
        <w:rPr>
          <w:rFonts w:ascii="Ingra SCVO" w:hAnsi="Ingra SCVO" w:cs="Arial"/>
        </w:rPr>
        <w:t xml:space="preserve">60 </w:t>
      </w:r>
      <w:r w:rsidRPr="001F11F8">
        <w:rPr>
          <w:rFonts w:ascii="Ingra SCVO" w:hAnsi="Ingra SCVO" w:cs="Arial"/>
        </w:rPr>
        <w:t>(requirement for two-thirds majority), direct the board to take any particular step or direct the board not to take any particular step; and the board shall give effect to any such direction accordingly.</w:t>
      </w:r>
    </w:p>
    <w:p w14:paraId="4A13BAD0"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Charity trustees - general duties</w:t>
      </w:r>
    </w:p>
    <w:p w14:paraId="71F29A79" w14:textId="77777777" w:rsidR="005E3027" w:rsidRPr="001F11F8" w:rsidRDefault="005E3027" w:rsidP="005E3027">
      <w:pPr>
        <w:pStyle w:val="BurnessNumbering1"/>
        <w:rPr>
          <w:rFonts w:ascii="Ingra SCVO" w:hAnsi="Ingra SCVO" w:cs="Arial"/>
        </w:rPr>
      </w:pPr>
      <w:bookmarkStart w:id="39" w:name="ClauseRef39"/>
      <w:bookmarkStart w:id="40" w:name="_Hlk115691068"/>
      <w:r w:rsidRPr="001F11F8">
        <w:rPr>
          <w:rFonts w:ascii="Ingra SCVO" w:hAnsi="Ingra SCVO" w:cs="Arial"/>
        </w:rPr>
        <w:t>Each of the charity trustees has a duty, in exercising functions as a charity trustee, to act in the interests of the organisation; and, in particular, must:-</w:t>
      </w:r>
    </w:p>
    <w:bookmarkEnd w:id="39"/>
    <w:p w14:paraId="031D0DCB"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seek, in good faith, to ensure that the organisation acts in a manner which is in accordance with its purposes;</w:t>
      </w:r>
    </w:p>
    <w:p w14:paraId="0CA6E5B6"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act with the care and diligence which it is reasonable to expect of a person who is managing the affairs of another person;</w:t>
      </w:r>
    </w:p>
    <w:p w14:paraId="79C73D19" w14:textId="77777777" w:rsidR="005E3027" w:rsidRPr="001F11F8" w:rsidRDefault="005E3027" w:rsidP="005E3027">
      <w:pPr>
        <w:pStyle w:val="BurnessNumbering2"/>
        <w:tabs>
          <w:tab w:val="clear" w:pos="1418"/>
          <w:tab w:val="num" w:pos="1440"/>
        </w:tabs>
        <w:ind w:left="1440"/>
        <w:rPr>
          <w:rFonts w:ascii="Ingra SCVO" w:hAnsi="Ingra SCVO" w:cs="Arial"/>
        </w:rPr>
      </w:pPr>
      <w:bookmarkStart w:id="41" w:name="_Hlk115690813"/>
      <w:r w:rsidRPr="001F11F8">
        <w:rPr>
          <w:rFonts w:ascii="Ingra SCVO" w:hAnsi="Ingra SCVO" w:cs="Arial"/>
        </w:rPr>
        <w:t>in circumstances giving rise to the possibility of a conflict of interest between the organisation and any other party:</w:t>
      </w:r>
    </w:p>
    <w:p w14:paraId="6B7FF1F0" w14:textId="77777777" w:rsidR="005E3027" w:rsidRPr="001F11F8" w:rsidRDefault="005E3027" w:rsidP="005E3027">
      <w:pPr>
        <w:pStyle w:val="BurnessNumbering3"/>
        <w:tabs>
          <w:tab w:val="clear" w:pos="1417"/>
          <w:tab w:val="num" w:pos="2160"/>
        </w:tabs>
        <w:ind w:left="2160"/>
        <w:rPr>
          <w:rFonts w:ascii="Ingra SCVO" w:hAnsi="Ingra SCVO" w:cs="Arial"/>
        </w:rPr>
      </w:pPr>
      <w:r w:rsidRPr="001F11F8">
        <w:rPr>
          <w:rFonts w:ascii="Ingra SCVO" w:hAnsi="Ingra SCVO" w:cs="Arial"/>
        </w:rPr>
        <w:t>put the interests of the organisation before that of the other party; or</w:t>
      </w:r>
    </w:p>
    <w:p w14:paraId="26717DA6" w14:textId="77777777" w:rsidR="005E3027" w:rsidRPr="001F11F8" w:rsidRDefault="005E3027" w:rsidP="005E3027">
      <w:pPr>
        <w:pStyle w:val="BurnessNumbering3"/>
        <w:tabs>
          <w:tab w:val="clear" w:pos="1417"/>
          <w:tab w:val="num" w:pos="2160"/>
        </w:tabs>
        <w:ind w:left="2160"/>
        <w:rPr>
          <w:rFonts w:ascii="Ingra SCVO" w:hAnsi="Ingra SCVO" w:cs="Arial"/>
        </w:rPr>
      </w:pPr>
      <w:r w:rsidRPr="001F11F8">
        <w:rPr>
          <w:rFonts w:ascii="Ingra SCVO" w:hAnsi="Ingra SCVO" w:cs="Arial"/>
        </w:rPr>
        <w:t>where any other duty prevents them from doing so, disclose the conflicting interest to the organisation and refrain from participating in any deliberation or decision of the other charity trustees with regard to the matter in question;</w:t>
      </w:r>
    </w:p>
    <w:bookmarkEnd w:id="41"/>
    <w:p w14:paraId="6AEE0DB6"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ensure that the organisation complies with any direction, requirement, notice or duty imposed under or by virtue of the Charities and Trustee Investment (Scotland) Act 2005.</w:t>
      </w:r>
    </w:p>
    <w:bookmarkEnd w:id="40"/>
    <w:p w14:paraId="4990F91A" w14:textId="77777777" w:rsidR="005E3027" w:rsidRPr="001F11F8" w:rsidRDefault="005E3027" w:rsidP="005E3027">
      <w:pPr>
        <w:pStyle w:val="BurnessNumbering1"/>
        <w:rPr>
          <w:rFonts w:ascii="Ingra SCVO" w:hAnsi="Ingra SCVO" w:cs="Arial"/>
        </w:rPr>
      </w:pPr>
      <w:r w:rsidRPr="001F11F8">
        <w:rPr>
          <w:rFonts w:ascii="Ingra SCVO" w:hAnsi="Ingra SCVO" w:cs="Arial"/>
        </w:rPr>
        <w:t>In addition to the duties outlined in clause 97, all of the charity trustees must take such steps as are reasonably practicable for the purpose of ensuring: -</w:t>
      </w:r>
    </w:p>
    <w:p w14:paraId="59B12932"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that any breach of any of those duties by a charity trustee is corrected by the charity trustee concerned and not repeated; and</w:t>
      </w:r>
    </w:p>
    <w:p w14:paraId="7C863954"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that any trustee who has been in serious or persistent breach of those duties is removed as a trustee.</w:t>
      </w:r>
    </w:p>
    <w:p w14:paraId="4452475F" w14:textId="77777777" w:rsidR="005E3027" w:rsidRPr="001F11F8" w:rsidRDefault="005E3027" w:rsidP="005E3027">
      <w:pPr>
        <w:pStyle w:val="BurnessNumbering1"/>
        <w:rPr>
          <w:rFonts w:ascii="Ingra SCVO" w:hAnsi="Ingra SCVO" w:cs="Arial"/>
        </w:rPr>
      </w:pPr>
      <w:bookmarkStart w:id="42" w:name="_Hlk115690989"/>
      <w:r w:rsidRPr="001F11F8">
        <w:rPr>
          <w:rFonts w:ascii="Ingra SCVO" w:hAnsi="Ingra SCVO" w:cs="Arial"/>
        </w:rPr>
        <w:t>Provided they have declared their interest - and have not voted on the question of whether or not the organisation should enter into the arrangement - a charity trustee will not be debarred from entering into an arrangement with the organisation in which they have a personal interest; and (subject to clause 100 and to the provisions relating to remuneration for services contained in the Charities and Trustee Investment (Scotland) Act 2005), they may retain any personal benefit which arises from that arrangement.</w:t>
      </w:r>
    </w:p>
    <w:p w14:paraId="2388EB18" w14:textId="77777777" w:rsidR="005E3027" w:rsidRPr="001F11F8" w:rsidRDefault="005E3027" w:rsidP="005E3027">
      <w:pPr>
        <w:pStyle w:val="BurnessNumbering1"/>
        <w:rPr>
          <w:rFonts w:ascii="Ingra SCVO" w:hAnsi="Ingra SCVO" w:cs="Arial"/>
        </w:rPr>
      </w:pPr>
      <w:bookmarkStart w:id="43" w:name="ClauseRef40"/>
      <w:r w:rsidRPr="001F11F8">
        <w:rPr>
          <w:rFonts w:ascii="Ingra SCVO" w:hAnsi="Ingra SCVO" w:cs="Arial"/>
        </w:rPr>
        <w:t xml:space="preserve">No charity trustee may serve as an employee (full time or part time) of the organisation; and no charity trustee may be given any remuneration by the organisation for carrying out their duties as a charity trustee. </w:t>
      </w:r>
    </w:p>
    <w:bookmarkEnd w:id="42"/>
    <w:bookmarkEnd w:id="43"/>
    <w:p w14:paraId="56AFBA8E" w14:textId="77777777" w:rsidR="005E3027" w:rsidRPr="001F11F8" w:rsidRDefault="005E3027" w:rsidP="005E3027">
      <w:pPr>
        <w:pStyle w:val="BurnessNumbering1"/>
        <w:rPr>
          <w:rFonts w:ascii="Ingra SCVO" w:hAnsi="Ingra SCVO" w:cs="Arial"/>
        </w:rPr>
      </w:pPr>
      <w:r w:rsidRPr="001F11F8">
        <w:rPr>
          <w:rFonts w:ascii="Ingra SCVO" w:hAnsi="Ingra SCVO" w:cs="Arial"/>
        </w:rPr>
        <w:t>Subject to the prior approval of a simple majority of the charity trustees the charity trustees may be paid all travelling and other expenses reasonably incurred by them in connection with carrying out their duties; this may include expenses relating to their attendance at meetings.</w:t>
      </w:r>
    </w:p>
    <w:p w14:paraId="2E94B453" w14:textId="77777777" w:rsidR="005E3027" w:rsidRPr="001F11F8" w:rsidRDefault="005E3027" w:rsidP="005E3027">
      <w:pPr>
        <w:pStyle w:val="BurnessNumbering1"/>
        <w:numPr>
          <w:ilvl w:val="0"/>
          <w:numId w:val="0"/>
        </w:numPr>
        <w:rPr>
          <w:rFonts w:ascii="Ingra SCVO" w:hAnsi="Ingra SCVO" w:cs="Arial"/>
          <w:b/>
          <w:bCs/>
        </w:rPr>
      </w:pPr>
      <w:bookmarkStart w:id="44" w:name="_Hlk115691243"/>
      <w:r w:rsidRPr="001F11F8">
        <w:rPr>
          <w:rFonts w:ascii="Ingra SCVO" w:hAnsi="Ingra SCVO" w:cs="Arial"/>
          <w:b/>
          <w:bCs/>
        </w:rPr>
        <w:t>Code of conduct for charity trustees</w:t>
      </w:r>
    </w:p>
    <w:p w14:paraId="19D6ACB8" w14:textId="77777777" w:rsidR="005E3027" w:rsidRPr="001F11F8" w:rsidRDefault="005E3027" w:rsidP="005E3027">
      <w:pPr>
        <w:pStyle w:val="BurnessNumbering1"/>
        <w:rPr>
          <w:rFonts w:ascii="Ingra SCVO" w:hAnsi="Ingra SCVO" w:cs="Arial"/>
        </w:rPr>
      </w:pPr>
      <w:bookmarkStart w:id="45" w:name="ClauseRef33"/>
      <w:bookmarkStart w:id="46" w:name="ClauseRef41"/>
      <w:bookmarkStart w:id="47" w:name="_Hlk115690871"/>
      <w:r w:rsidRPr="001F11F8">
        <w:rPr>
          <w:rFonts w:ascii="Ingra SCVO" w:hAnsi="Ingra SCVO" w:cs="Arial"/>
        </w:rPr>
        <w:t>Each of the charity trustees shall comply with the code of conduct (incorporating detailed rules on conflict of interest) prescribed by the board from time to time.</w:t>
      </w:r>
    </w:p>
    <w:p w14:paraId="5BACDD24" w14:textId="57D59F3D" w:rsidR="005E3027" w:rsidRPr="001F11F8" w:rsidRDefault="005E3027" w:rsidP="005E3027">
      <w:pPr>
        <w:pStyle w:val="BurnessNumbering1"/>
        <w:rPr>
          <w:rFonts w:ascii="Ingra SCVO" w:hAnsi="Ingra SCVO" w:cs="Arial"/>
        </w:rPr>
      </w:pPr>
      <w:bookmarkStart w:id="48" w:name="ClauseRef8"/>
      <w:bookmarkEnd w:id="45"/>
      <w:bookmarkEnd w:id="46"/>
      <w:r w:rsidRPr="001F11F8">
        <w:rPr>
          <w:rFonts w:ascii="Ingra SCVO" w:hAnsi="Ingra SCVO" w:cs="Arial"/>
        </w:rPr>
        <w:t>The code of conduct referred to in clause 102 shall be supplemental to the provisions relating to the conduct of charity trustees contained in this constitution and the duties imposed on charity trustees under the Charities and Trustee Investment (Scotland) Act 2005; and all relevant provisions of this constitution shall be interpreted and applied in accordance with the provisions of the code of conduct in force from time to time</w:t>
      </w:r>
      <w:r w:rsidR="006E18F6" w:rsidRPr="001F11F8">
        <w:rPr>
          <w:rFonts w:ascii="Ingra SCVO" w:hAnsi="Ingra SCVO" w:cs="Arial"/>
        </w:rPr>
        <w:t>.</w:t>
      </w:r>
    </w:p>
    <w:bookmarkEnd w:id="44"/>
    <w:bookmarkEnd w:id="47"/>
    <w:bookmarkEnd w:id="48"/>
    <w:p w14:paraId="11ACA72A" w14:textId="47D8C4D8" w:rsidR="005E3027" w:rsidRPr="001F11F8" w:rsidRDefault="005E3027" w:rsidP="005E3027">
      <w:pPr>
        <w:pStyle w:val="BurnessNumbering1"/>
        <w:numPr>
          <w:ilvl w:val="0"/>
          <w:numId w:val="0"/>
        </w:numPr>
        <w:rPr>
          <w:rFonts w:ascii="Ingra SCVO" w:hAnsi="Ingra SCVO" w:cs="Arial"/>
          <w:b/>
          <w:bCs/>
        </w:rPr>
      </w:pPr>
      <w:r w:rsidRPr="001F11F8">
        <w:rPr>
          <w:rFonts w:ascii="Ingra SCVO" w:hAnsi="Ingra SCVO" w:cs="Arial"/>
          <w:b/>
          <w:bCs/>
        </w:rPr>
        <w:t>DECISION-MAKING BY THE CHARITY TRUSTEES</w:t>
      </w:r>
    </w:p>
    <w:p w14:paraId="2795BE1E" w14:textId="77777777" w:rsidR="005E3027" w:rsidRPr="001F11F8" w:rsidRDefault="005E3027" w:rsidP="005E3027">
      <w:pPr>
        <w:pStyle w:val="BurnessNumbering1"/>
        <w:numPr>
          <w:ilvl w:val="0"/>
          <w:numId w:val="0"/>
        </w:numPr>
        <w:jc w:val="left"/>
        <w:rPr>
          <w:rFonts w:ascii="Ingra SCVO" w:hAnsi="Ingra SCVO" w:cs="Arial"/>
        </w:rPr>
      </w:pPr>
      <w:r w:rsidRPr="001F11F8">
        <w:rPr>
          <w:rFonts w:ascii="Ingra SCVO" w:hAnsi="Ingra SCVO" w:cs="Arial"/>
          <w:b/>
          <w:bCs/>
        </w:rPr>
        <w:t>Notice of board meetings</w:t>
      </w:r>
    </w:p>
    <w:p w14:paraId="36AB3FCB" w14:textId="77777777" w:rsidR="005E3027" w:rsidRPr="001F11F8" w:rsidRDefault="005E3027" w:rsidP="005E3027">
      <w:pPr>
        <w:pStyle w:val="BurnessNumbering1"/>
        <w:rPr>
          <w:rFonts w:ascii="Ingra SCVO" w:hAnsi="Ingra SCVO" w:cs="Arial"/>
        </w:rPr>
      </w:pPr>
      <w:bookmarkStart w:id="49" w:name="ClauseRef9"/>
      <w:r w:rsidRPr="001F11F8">
        <w:rPr>
          <w:rFonts w:ascii="Ingra SCVO" w:hAnsi="Ingra SCVO" w:cs="Arial"/>
        </w:rPr>
        <w:t>Any charity trustee may call a meeting of the board or ask the secretary to call a meeting of the board.</w:t>
      </w:r>
    </w:p>
    <w:bookmarkEnd w:id="49"/>
    <w:p w14:paraId="62BB1FBE" w14:textId="77777777" w:rsidR="005E3027" w:rsidRPr="001F11F8" w:rsidRDefault="005E3027" w:rsidP="005E3027">
      <w:pPr>
        <w:pStyle w:val="BurnessNumbering1"/>
        <w:rPr>
          <w:rFonts w:ascii="Ingra SCVO" w:hAnsi="Ingra SCVO" w:cs="Arial"/>
        </w:rPr>
      </w:pPr>
      <w:r w:rsidRPr="001F11F8">
        <w:rPr>
          <w:rFonts w:ascii="Ingra SCVO" w:hAnsi="Ingra SCVO" w:cs="Arial"/>
        </w:rPr>
        <w:t>At least 7 days' notice must be given of each board meeting, unless (in the opinion of the person calling the meeting) there is a degree of urgency which makes that inappropriate.</w:t>
      </w:r>
    </w:p>
    <w:p w14:paraId="3FBDA36D" w14:textId="77777777" w:rsidR="005E3027" w:rsidRPr="001F11F8" w:rsidRDefault="005E3027" w:rsidP="005E3027">
      <w:pPr>
        <w:pStyle w:val="BurnessNumbering1"/>
        <w:rPr>
          <w:rFonts w:ascii="Ingra SCVO" w:hAnsi="Ingra SCVO" w:cs="Arial"/>
        </w:rPr>
      </w:pPr>
      <w:r w:rsidRPr="001F11F8">
        <w:rPr>
          <w:rFonts w:ascii="Ingra SCVO" w:hAnsi="Ingra SCVO" w:cs="Arial"/>
        </w:rPr>
        <w:t>If charity trustees are to be permitted to participate in a board meeting by way of audio and/or audio-visual link(s), the charity trustees must, in advance of the meeting, be provided with details of how to connect and participate via that link or links; and (particularly for the benefit of those charity trustees who may have difficulties in using a computer or laptop for this purpose) the charity trustees' attention should be drawn to the following options:</w:t>
      </w:r>
    </w:p>
    <w:p w14:paraId="6933598C"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participating in the meeting via an audio link accessed by phone, using dial-in details (if that forms part of the arrangements);  </w:t>
      </w:r>
    </w:p>
    <w:p w14:paraId="71FF3E9A"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(where attendance in person is to be permitted, either on an open basis or subject to a restriction on the total number who will be permitted to attend) the ability to attend the meeting in person.</w:t>
      </w:r>
    </w:p>
    <w:p w14:paraId="6811859D" w14:textId="77777777" w:rsidR="005E3027" w:rsidRPr="001F11F8" w:rsidRDefault="005E3027" w:rsidP="005E3027">
      <w:pPr>
        <w:pStyle w:val="BurnessNumbering1"/>
        <w:numPr>
          <w:ilvl w:val="0"/>
          <w:numId w:val="0"/>
        </w:numPr>
        <w:rPr>
          <w:rFonts w:ascii="Ingra SCVO" w:hAnsi="Ingra SCVO" w:cs="Arial"/>
          <w:b/>
          <w:bCs/>
        </w:rPr>
      </w:pPr>
      <w:r w:rsidRPr="001F11F8">
        <w:rPr>
          <w:rFonts w:ascii="Ingra SCVO" w:hAnsi="Ingra SCVO" w:cs="Arial"/>
          <w:b/>
          <w:bCs/>
        </w:rPr>
        <w:t>Procedure at board meetings</w:t>
      </w:r>
    </w:p>
    <w:p w14:paraId="033FD8FE" w14:textId="24820E1C" w:rsidR="005E3027" w:rsidRPr="001F11F8" w:rsidRDefault="005E3027" w:rsidP="005E3027">
      <w:pPr>
        <w:pStyle w:val="BurnessNumbering1"/>
        <w:rPr>
          <w:rFonts w:ascii="Ingra SCVO" w:hAnsi="Ingra SCVO" w:cs="Arial"/>
        </w:rPr>
      </w:pPr>
      <w:bookmarkStart w:id="50" w:name="ClauseRef42"/>
      <w:r w:rsidRPr="001F11F8">
        <w:rPr>
          <w:rFonts w:ascii="Ingra SCVO" w:hAnsi="Ingra SCVO" w:cs="Arial"/>
        </w:rPr>
        <w:t xml:space="preserve">No valid decisions can be taken at a board meeting unless a quorum is present; the quorum for board meetings is a simple majority </w:t>
      </w:r>
      <w:r w:rsidR="003E58AC" w:rsidRPr="001F11F8">
        <w:rPr>
          <w:rFonts w:ascii="Ingra SCVO" w:hAnsi="Ingra SCVO" w:cs="Arial"/>
        </w:rPr>
        <w:t xml:space="preserve">of </w:t>
      </w:r>
      <w:r w:rsidRPr="001F11F8">
        <w:rPr>
          <w:rFonts w:ascii="Ingra SCVO" w:hAnsi="Ingra SCVO" w:cs="Arial"/>
        </w:rPr>
        <w:t>charity trustees, present in person.</w:t>
      </w:r>
      <w:r w:rsidRPr="001F11F8">
        <w:rPr>
          <w:rFonts w:ascii="Arial" w:hAnsi="Arial" w:cs="Arial"/>
          <w:szCs w:val="20"/>
        </w:rPr>
        <w:t xml:space="preserve"> </w:t>
      </w:r>
    </w:p>
    <w:p w14:paraId="43742C8A" w14:textId="77777777" w:rsidR="005E3027" w:rsidRPr="001F11F8" w:rsidRDefault="005E3027" w:rsidP="005E3027">
      <w:pPr>
        <w:pStyle w:val="BurnessNumbering1"/>
        <w:rPr>
          <w:rFonts w:ascii="Ingra SCVO" w:hAnsi="Ingra SCVO" w:cs="Arial"/>
        </w:rPr>
      </w:pPr>
      <w:r w:rsidRPr="001F11F8">
        <w:rPr>
          <w:rFonts w:ascii="Ingra SCVO" w:hAnsi="Ingra SCVO" w:cs="Arial"/>
        </w:rPr>
        <w:t>An individual participating in a board meeting via an audio or audio-visual link which allows them to hear and contribute to discussions at the meeting will be deemed to be present in person (or, if they are not a charity trustee, will be deemed to be in attendance) at the meeting.</w:t>
      </w:r>
    </w:p>
    <w:bookmarkEnd w:id="50"/>
    <w:p w14:paraId="5ADD80AD" w14:textId="13993C84" w:rsidR="005E3027" w:rsidRPr="001F11F8" w:rsidRDefault="005E3027" w:rsidP="005E3027">
      <w:pPr>
        <w:pStyle w:val="BurnessNumbering1"/>
        <w:rPr>
          <w:rFonts w:ascii="Ingra SCVO" w:hAnsi="Ingra SCVO" w:cs="Arial"/>
        </w:rPr>
      </w:pPr>
      <w:r w:rsidRPr="001F11F8">
        <w:rPr>
          <w:rFonts w:ascii="Ingra SCVO" w:hAnsi="Ingra SCVO" w:cs="Arial"/>
        </w:rPr>
        <w:t>If at any time the of charity trustees in office falls below</w:t>
      </w:r>
      <w:r w:rsidR="007A6863" w:rsidRPr="001F11F8">
        <w:rPr>
          <w:rFonts w:ascii="Ingra SCVO" w:hAnsi="Ingra SCVO" w:cs="Arial"/>
        </w:rPr>
        <w:t xml:space="preserve"> </w:t>
      </w:r>
      <w:r w:rsidR="00FA6D77" w:rsidRPr="001F11F8">
        <w:rPr>
          <w:rFonts w:ascii="Ingra SCVO" w:hAnsi="Ingra SCVO" w:cs="Arial"/>
        </w:rPr>
        <w:t xml:space="preserve"> 4</w:t>
      </w:r>
      <w:r w:rsidR="007A6863" w:rsidRPr="001F11F8">
        <w:rPr>
          <w:rFonts w:ascii="Ingra SCVO" w:hAnsi="Ingra SCVO" w:cs="Arial"/>
        </w:rPr>
        <w:t xml:space="preserve"> </w:t>
      </w:r>
      <w:r w:rsidR="00FA6D77" w:rsidRPr="001F11F8">
        <w:rPr>
          <w:rFonts w:ascii="Ingra SCVO" w:hAnsi="Ingra SCVO" w:cs="Arial"/>
        </w:rPr>
        <w:t xml:space="preserve"> </w:t>
      </w:r>
      <w:r w:rsidRPr="001F11F8">
        <w:rPr>
          <w:rFonts w:ascii="Ingra SCVO" w:hAnsi="Ingra SCVO" w:cs="Arial"/>
        </w:rPr>
        <w:t>the remaining charity trustee(s) will have power to fill the vacancies or call a members' meeting - but will not be able to take any other valid decisions.</w:t>
      </w:r>
    </w:p>
    <w:p w14:paraId="7E9E55D2" w14:textId="2723318C" w:rsidR="005E3027" w:rsidRPr="001F11F8" w:rsidRDefault="005E3027" w:rsidP="005E3027">
      <w:pPr>
        <w:pStyle w:val="BurnessNumbering1"/>
        <w:rPr>
          <w:rFonts w:ascii="Ingra SCVO" w:hAnsi="Ingra SCVO" w:cs="Arial"/>
        </w:rPr>
      </w:pPr>
      <w:r w:rsidRPr="001F11F8">
        <w:rPr>
          <w:rFonts w:ascii="Ingra SCVO" w:hAnsi="Ingra SCVO" w:cs="Arial"/>
        </w:rPr>
        <w:t>The chair of the organisation should act as chairperson of each board meeting.</w:t>
      </w:r>
    </w:p>
    <w:p w14:paraId="1B4F457D" w14:textId="77777777" w:rsidR="005E3027" w:rsidRPr="001F11F8" w:rsidRDefault="005E3027" w:rsidP="005E3027">
      <w:pPr>
        <w:pStyle w:val="BurnessNumbering1"/>
        <w:rPr>
          <w:rFonts w:ascii="Ingra SCVO" w:hAnsi="Ingra SCVO" w:cs="Arial"/>
        </w:rPr>
      </w:pPr>
      <w:r w:rsidRPr="001F11F8">
        <w:rPr>
          <w:rFonts w:ascii="Ingra SCVO" w:hAnsi="Ingra SCVO" w:cs="Arial"/>
        </w:rPr>
        <w:t xml:space="preserve">If the chair is not present within 15 minutes after the time at which the meeting was due to start (or is not willing to act as chairperson), the charity trustees present at the meeting must elect (from among themselves) the person who will act as chairperson of that meeting. </w:t>
      </w:r>
    </w:p>
    <w:p w14:paraId="4B298AFA" w14:textId="77777777" w:rsidR="005E3027" w:rsidRPr="001F11F8" w:rsidRDefault="005E3027" w:rsidP="005E3027">
      <w:pPr>
        <w:pStyle w:val="BurnessNumbering1"/>
        <w:rPr>
          <w:rFonts w:ascii="Ingra SCVO" w:hAnsi="Ingra SCVO" w:cs="Arial"/>
        </w:rPr>
      </w:pPr>
      <w:r w:rsidRPr="001F11F8">
        <w:rPr>
          <w:rFonts w:ascii="Ingra SCVO" w:hAnsi="Ingra SCVO" w:cs="Arial"/>
        </w:rPr>
        <w:t xml:space="preserve">Every charity trustee has one vote, which must be given personally (subject to clause 118). </w:t>
      </w:r>
    </w:p>
    <w:p w14:paraId="13C56600" w14:textId="77777777" w:rsidR="005E3027" w:rsidRPr="001F11F8" w:rsidRDefault="005E3027" w:rsidP="005E3027">
      <w:pPr>
        <w:pStyle w:val="BurnessNumbering1"/>
        <w:rPr>
          <w:rFonts w:ascii="Ingra SCVO" w:hAnsi="Ingra SCVO" w:cs="Arial"/>
        </w:rPr>
      </w:pPr>
      <w:r w:rsidRPr="001F11F8">
        <w:rPr>
          <w:rFonts w:ascii="Ingra SCVO" w:hAnsi="Ingra SCVO" w:cs="Arial"/>
        </w:rPr>
        <w:t>All decisions at board meetings will be made by majority vote.</w:t>
      </w:r>
    </w:p>
    <w:p w14:paraId="16E6C4ED" w14:textId="77777777" w:rsidR="005E3027" w:rsidRPr="001F11F8" w:rsidRDefault="005E3027" w:rsidP="005E3027">
      <w:pPr>
        <w:pStyle w:val="BurnessNumbering1"/>
        <w:rPr>
          <w:rFonts w:ascii="Ingra SCVO" w:hAnsi="Ingra SCVO" w:cs="Arial"/>
        </w:rPr>
      </w:pPr>
      <w:r w:rsidRPr="001F11F8">
        <w:rPr>
          <w:rFonts w:ascii="Ingra SCVO" w:hAnsi="Ingra SCVO" w:cs="Arial"/>
        </w:rPr>
        <w:t>If there is an equal number of votes for and against any resolution, the chairperson of the meeting will be entitled to a second (casting) vote.</w:t>
      </w:r>
    </w:p>
    <w:p w14:paraId="2E1D710B" w14:textId="77777777" w:rsidR="005E3027" w:rsidRPr="001F11F8" w:rsidRDefault="005E3027" w:rsidP="005E3027">
      <w:pPr>
        <w:pStyle w:val="BurnessNumbering1"/>
        <w:rPr>
          <w:rFonts w:ascii="Ingra SCVO" w:hAnsi="Ingra SCVO" w:cs="Arial"/>
        </w:rPr>
      </w:pPr>
      <w:r w:rsidRPr="001F11F8">
        <w:rPr>
          <w:rFonts w:ascii="Ingra SCVO" w:hAnsi="Ingra SCVO" w:cs="Arial"/>
        </w:rPr>
        <w:t>The board may if they consider appropriate (and must, if this is required under clause 116), allow charity trustees to participate in board meetings by way of an audio and/or audio-visual link or links which allow them to hear and contribute to discussions at the meeting, providing:</w:t>
      </w:r>
    </w:p>
    <w:p w14:paraId="3A868EA2"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means by which charity trustees can participate via that link or links are not subject to technical complexities, significant costs or other factors which are likely to represent - for all, or a significant proportion, of the charity trustees - a barrier to participation; and</w:t>
      </w:r>
    </w:p>
    <w:p w14:paraId="571ABC4F"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manner in which the meeting is conducted ensures, so far as reasonably possible, that those charity trustees who participate via an audio or audio-visual link are not disadvantaged with regard to their ability to contribute to discussions at the meeting, as compared with those charity trustees (if any) who are attending in person (and vice versa).</w:t>
      </w:r>
    </w:p>
    <w:p w14:paraId="37B70C46" w14:textId="77777777" w:rsidR="005E3027" w:rsidRPr="001F11F8" w:rsidRDefault="005E3027" w:rsidP="005E3027">
      <w:pPr>
        <w:pStyle w:val="BurnessNumbering1"/>
        <w:rPr>
          <w:rFonts w:ascii="Ingra SCVO" w:hAnsi="Ingra SCVO" w:cs="Arial"/>
        </w:rPr>
      </w:pPr>
      <w:r w:rsidRPr="001F11F8">
        <w:rPr>
          <w:rFonts w:ascii="Ingra SCVO" w:hAnsi="Ingra SCVO" w:cs="Arial"/>
        </w:rPr>
        <w:t>If restrictions arising from public health legislation, directions or guidance are likely to mean that attendance in person at a proposed board meeting would not be possible or advisable for one or more of the charity trustees, the board must make arrangements for charity trustees to participate in that board meeting by way of audio and/or audio-visual link(s); and on the basis that:</w:t>
      </w:r>
    </w:p>
    <w:p w14:paraId="045EB0A6"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the requirements set out in paragraphs (a) and (b) of clause 115 will apply; and </w:t>
      </w:r>
    </w:p>
    <w:p w14:paraId="3FAB9444"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board must use all reasonable endeavours to ensure that all charity trustees have access to one or more means by which they may hear and contribute to discussions at the meeting.</w:t>
      </w:r>
    </w:p>
    <w:p w14:paraId="3463C4E1" w14:textId="77777777" w:rsidR="005E3027" w:rsidRPr="001F11F8" w:rsidRDefault="005E3027" w:rsidP="005E3027">
      <w:pPr>
        <w:pStyle w:val="BurnessNumbering1"/>
        <w:rPr>
          <w:rFonts w:ascii="Ingra SCVO" w:hAnsi="Ingra SCVO" w:cs="Arial"/>
        </w:rPr>
      </w:pPr>
      <w:r w:rsidRPr="001F11F8">
        <w:rPr>
          <w:rFonts w:ascii="Ingra SCVO" w:hAnsi="Ingra SCVO" w:cs="Arial"/>
        </w:rPr>
        <w:t>A board meeting may involve two or more charity trustees participating via attendance in person while other charity trustees participate via audio and/or audio-visual links; or it may involve participation solely via audio and/or audio-visual links.</w:t>
      </w:r>
    </w:p>
    <w:p w14:paraId="7284ACD9" w14:textId="77777777" w:rsidR="005E3027" w:rsidRPr="001F11F8" w:rsidRDefault="005E3027" w:rsidP="005E3027">
      <w:pPr>
        <w:pStyle w:val="BurnessNumbering1"/>
        <w:rPr>
          <w:rFonts w:ascii="Ingra SCVO" w:hAnsi="Ingra SCVO" w:cs="Arial"/>
        </w:rPr>
      </w:pPr>
      <w:r w:rsidRPr="001F11F8">
        <w:rPr>
          <w:rFonts w:ascii="Ingra SCVO" w:hAnsi="Ingra SCVO" w:cs="Arial"/>
        </w:rPr>
        <w:t>Where a charity trustee or charity trustees are participating in a board meeting via an audio or audio-visual link, they may cast their vote on any resolution orally, or by way of some form of visual indication, or by use of a voting button or similar, or by way of a message sent electronically.</w:t>
      </w:r>
    </w:p>
    <w:p w14:paraId="66E7FB1D" w14:textId="77777777" w:rsidR="005E3027" w:rsidRPr="001F11F8" w:rsidRDefault="005E3027" w:rsidP="005E3027">
      <w:pPr>
        <w:pStyle w:val="BurnessNumbering1"/>
        <w:rPr>
          <w:rFonts w:ascii="Ingra SCVO" w:hAnsi="Ingra SCVO" w:cs="Arial"/>
        </w:rPr>
      </w:pPr>
      <w:r w:rsidRPr="001F11F8">
        <w:rPr>
          <w:rFonts w:ascii="Ingra SCVO" w:hAnsi="Ingra SCVO" w:cs="Arial"/>
        </w:rPr>
        <w:t>The board may, at its discretion, allow any person to attend (whether in person or by way of an audio or audio-visual link) and speak at a board meeting notwithstanding that they are not a charity trustee - but on the basis that they must not participate in decision-making.</w:t>
      </w:r>
    </w:p>
    <w:p w14:paraId="6C997228" w14:textId="77777777" w:rsidR="005E3027" w:rsidRPr="001F11F8" w:rsidRDefault="005E3027" w:rsidP="005E3027">
      <w:pPr>
        <w:pStyle w:val="BurnessNumbering1"/>
        <w:rPr>
          <w:rFonts w:ascii="Ingra SCVO" w:hAnsi="Ingra SCVO" w:cs="Arial"/>
        </w:rPr>
      </w:pPr>
      <w:bookmarkStart w:id="51" w:name="ClauseRef43"/>
      <w:bookmarkStart w:id="52" w:name="_Hlk115690918"/>
      <w:r w:rsidRPr="001F11F8">
        <w:rPr>
          <w:rFonts w:ascii="Ingra SCVO" w:hAnsi="Ingra SCVO" w:cs="Arial"/>
        </w:rPr>
        <w:t>A charity trustee must not vote at a board meeting (or at a meeting of a sub-committee) on any resolution which relates to a matter in which they have a personal interest or duty which conflicts (or may conflict) with the interests of the organisation; they must withdraw from the meeting while an item of that nature is being dealt with.</w:t>
      </w:r>
    </w:p>
    <w:bookmarkEnd w:id="51"/>
    <w:p w14:paraId="55BD5494" w14:textId="77777777" w:rsidR="005E3027" w:rsidRPr="001F11F8" w:rsidRDefault="005E3027" w:rsidP="005E3027">
      <w:pPr>
        <w:pStyle w:val="BurnessNumbering1"/>
        <w:jc w:val="left"/>
        <w:rPr>
          <w:rFonts w:ascii="Ingra SCVO" w:hAnsi="Ingra SCVO" w:cs="Arial"/>
        </w:rPr>
      </w:pPr>
      <w:r w:rsidRPr="001F11F8">
        <w:rPr>
          <w:rFonts w:ascii="Ingra SCVO" w:hAnsi="Ingra SCVO" w:cs="Arial"/>
        </w:rPr>
        <w:t>For the purposes of clause 120: -</w:t>
      </w:r>
    </w:p>
    <w:p w14:paraId="5B6288E8"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an interest held by an individual who is “connected” with the charity trustee under section 68(2) of the Charities and Trustee Investment (Scotland) Act 2005 (husband/wife, partner, child, parent, brother/sister etc) shall be deemed to be held by that charity trustee;</w:t>
      </w:r>
    </w:p>
    <w:p w14:paraId="6E2B0FA2"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a charity trustee will be deemed to have a personal interest in relation to a particular matter if a body in relation to which they are an employee, director, member of the management committee, officer or elected representative has an interest in that matter.</w:t>
      </w:r>
    </w:p>
    <w:bookmarkEnd w:id="52"/>
    <w:p w14:paraId="0503B483" w14:textId="774C5491" w:rsidR="005E3027" w:rsidRPr="001F11F8" w:rsidRDefault="005E3027" w:rsidP="005E3027">
      <w:pPr>
        <w:pStyle w:val="BurnessNumbering1"/>
        <w:rPr>
          <w:rFonts w:ascii="Ingra SCVO" w:hAnsi="Ingra SCVO" w:cs="Arial"/>
        </w:rPr>
      </w:pPr>
      <w:r w:rsidRPr="001F11F8">
        <w:rPr>
          <w:rFonts w:ascii="Ingra SCVO" w:hAnsi="Ingra SCVO" w:cs="Arial"/>
        </w:rPr>
        <w:t xml:space="preserve">The principles set out in clause </w:t>
      </w:r>
      <w:r w:rsidR="00220742" w:rsidRPr="001F11F8">
        <w:rPr>
          <w:rFonts w:ascii="Ingra SCVO" w:hAnsi="Ingra SCVO" w:cs="Arial"/>
        </w:rPr>
        <w:t xml:space="preserve">67 </w:t>
      </w:r>
      <w:r w:rsidRPr="001F11F8">
        <w:rPr>
          <w:rFonts w:ascii="Ingra SCVO" w:hAnsi="Ingra SCVO" w:cs="Arial"/>
        </w:rPr>
        <w:t>(technical objections to remote participation) shall apply in relation to remote participation and voting at board meetings, as if each reference in that clause to a member were a reference to a charity trustee and each reference in that clause to a members’ meeting were a reference to a board meeting.</w:t>
      </w:r>
    </w:p>
    <w:p w14:paraId="7A30C666" w14:textId="77777777" w:rsidR="005E3027" w:rsidRPr="001F11F8" w:rsidRDefault="005E3027" w:rsidP="005E3027">
      <w:pPr>
        <w:pStyle w:val="BurnessNumbering1"/>
        <w:rPr>
          <w:rFonts w:ascii="Ingra SCVO" w:hAnsi="Ingra SCVO" w:cs="Arial"/>
        </w:rPr>
      </w:pPr>
      <w:r w:rsidRPr="001F11F8">
        <w:rPr>
          <w:rFonts w:ascii="Ingra SCVO" w:hAnsi="Ingra SCVO" w:cs="Arial"/>
        </w:rPr>
        <w:t xml:space="preserve">A resolution agreed to in writing (or by e-mail) by a majority of the charity trustees then in office shall (subject to clauses 124 and 125) be as valid as if duly passed at a board meeting. </w:t>
      </w:r>
    </w:p>
    <w:p w14:paraId="3C383BD4" w14:textId="77777777" w:rsidR="005E3027" w:rsidRPr="001F11F8" w:rsidRDefault="005E3027" w:rsidP="005E3027">
      <w:pPr>
        <w:pStyle w:val="BurnessNumbering1"/>
        <w:rPr>
          <w:rFonts w:ascii="Ingra SCVO" w:hAnsi="Ingra SCVO" w:cs="Arial"/>
        </w:rPr>
      </w:pPr>
      <w:r w:rsidRPr="001F11F8">
        <w:rPr>
          <w:rFonts w:ascii="Ingra SCVO" w:hAnsi="Ingra SCVO" w:cs="Arial"/>
        </w:rPr>
        <w:t>A resolution under clause 123 shall not be valid unless a copy of the resolution was circulated to all of the charity trustees, along with a cut-off time (which must be reasonable in the circumstances) for notifications under clause 125.</w:t>
      </w:r>
    </w:p>
    <w:p w14:paraId="545C08C2" w14:textId="77777777" w:rsidR="005E3027" w:rsidRPr="001F11F8" w:rsidRDefault="005E3027" w:rsidP="005E3027">
      <w:pPr>
        <w:pStyle w:val="BurnessNumbering1"/>
        <w:rPr>
          <w:rFonts w:ascii="Ingra SCVO" w:hAnsi="Ingra SCVO" w:cs="Arial"/>
        </w:rPr>
      </w:pPr>
      <w:r w:rsidRPr="001F11F8">
        <w:rPr>
          <w:rFonts w:ascii="Ingra SCVO" w:hAnsi="Ingra SCVO" w:cs="Arial"/>
        </w:rPr>
        <w:t>If a resolution is circulated to the charity trustees under clause 124, any one or more charity trustees may, following receipt of a copy of the resolution, notify the secretary that they consider that a board meeting should be held to discuss the matter which is the subject of the resolution; and if any such notification is received by the secretary prior to the cut-off time:</w:t>
      </w:r>
    </w:p>
    <w:p w14:paraId="69C8E506"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secretary must convene a board meeting accordingly, and on the basis that it will take place as soon as reasonably possible;</w:t>
      </w:r>
    </w:p>
    <w:p w14:paraId="5B06FC42"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resolution cannot be treated as valid under clause 123 unless and until that board meeting has taken place;</w:t>
      </w:r>
    </w:p>
    <w:p w14:paraId="36084B17" w14:textId="77777777"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the board may (if they consider appropriate, on the basis of the discussions at the meeting) resolve at that board meeting that the resolution should be treated as invalid, notwithstanding that it had previously been agreed to in writing (or by e-mail) by a majority of the charity trustees then in office.</w:t>
      </w:r>
    </w:p>
    <w:p w14:paraId="77358665" w14:textId="77777777" w:rsidR="005E3027" w:rsidRPr="001F11F8" w:rsidRDefault="005E3027" w:rsidP="005E3027">
      <w:pPr>
        <w:pStyle w:val="BurnessNumbering2"/>
        <w:numPr>
          <w:ilvl w:val="0"/>
          <w:numId w:val="0"/>
        </w:numPr>
        <w:ind w:left="709" w:hanging="709"/>
        <w:rPr>
          <w:rFonts w:ascii="Ingra SCVO" w:hAnsi="Ingra SCVO" w:cs="Arial"/>
          <w:b/>
          <w:bCs/>
        </w:rPr>
      </w:pPr>
      <w:r w:rsidRPr="001F11F8">
        <w:rPr>
          <w:rFonts w:ascii="Ingra SCVO" w:hAnsi="Ingra SCVO" w:cs="Arial"/>
          <w:b/>
          <w:bCs/>
        </w:rPr>
        <w:t>Minutes</w:t>
      </w:r>
    </w:p>
    <w:p w14:paraId="5B71D71D" w14:textId="77777777" w:rsidR="005E3027" w:rsidRPr="001F11F8" w:rsidRDefault="005E3027" w:rsidP="005E3027">
      <w:pPr>
        <w:pStyle w:val="BurnessNumbering1"/>
        <w:rPr>
          <w:rFonts w:ascii="Ingra SCVO" w:hAnsi="Ingra SCVO" w:cs="Arial"/>
        </w:rPr>
      </w:pPr>
      <w:bookmarkStart w:id="53" w:name="ClauseRef44"/>
      <w:bookmarkStart w:id="54" w:name="ClauseRef46"/>
      <w:r w:rsidRPr="001F11F8">
        <w:rPr>
          <w:rFonts w:ascii="Ingra SCVO" w:hAnsi="Ingra SCVO" w:cs="Arial"/>
        </w:rPr>
        <w:t>The board must ensure that proper minutes are kept in relation to all board meetings and meetings of sub-committees.</w:t>
      </w:r>
    </w:p>
    <w:bookmarkEnd w:id="53"/>
    <w:bookmarkEnd w:id="54"/>
    <w:p w14:paraId="39564848" w14:textId="77777777" w:rsidR="005E3027" w:rsidRPr="001F11F8" w:rsidRDefault="005E3027" w:rsidP="005E3027">
      <w:pPr>
        <w:pStyle w:val="BurnessNumbering1"/>
        <w:rPr>
          <w:rFonts w:ascii="Ingra SCVO" w:hAnsi="Ingra SCVO" w:cs="Arial"/>
        </w:rPr>
      </w:pPr>
      <w:r w:rsidRPr="001F11F8">
        <w:rPr>
          <w:rFonts w:ascii="Ingra SCVO" w:hAnsi="Ingra SCVO" w:cs="Arial"/>
        </w:rPr>
        <w:t>The minutes to be kept under clause 126 must include the names of those present; and (so far as possible) should be signed by the chairperson of the meeting.</w:t>
      </w:r>
    </w:p>
    <w:p w14:paraId="3E1FB657" w14:textId="64E84598" w:rsidR="005E3027" w:rsidRPr="001F11F8" w:rsidRDefault="005E3027" w:rsidP="005E3027">
      <w:pPr>
        <w:pStyle w:val="BurnessNumbering1"/>
        <w:rPr>
          <w:rFonts w:ascii="Ingra SCVO" w:hAnsi="Ingra SCVO" w:cs="Arial"/>
          <w:b/>
          <w:bCs/>
        </w:rPr>
      </w:pPr>
      <w:bookmarkStart w:id="55" w:name="ClauseRef47"/>
      <w:r w:rsidRPr="001F11F8">
        <w:rPr>
          <w:rFonts w:ascii="Ingra SCVO" w:hAnsi="Ingra SCVO" w:cs="Arial"/>
        </w:rPr>
        <w:t xml:space="preserve">The board shall (subject to clause 129) make available copies of the minutes referred to in clause 126 to any member of the public requesting them. </w:t>
      </w:r>
    </w:p>
    <w:p w14:paraId="61A30CAF" w14:textId="3E6142D7" w:rsidR="005E3027" w:rsidRPr="001F11F8" w:rsidRDefault="005E3027" w:rsidP="005E3027">
      <w:pPr>
        <w:pStyle w:val="BurnessNumbering1"/>
        <w:rPr>
          <w:rFonts w:ascii="Ingra SCVO" w:hAnsi="Ingra SCVO" w:cs="Arial"/>
        </w:rPr>
      </w:pPr>
      <w:bookmarkStart w:id="56" w:name="ClauseRef10"/>
      <w:bookmarkStart w:id="57" w:name="ClauseRef30"/>
      <w:bookmarkStart w:id="58" w:name="ClauseRef45"/>
      <w:bookmarkEnd w:id="55"/>
      <w:r w:rsidRPr="001F11F8">
        <w:rPr>
          <w:rFonts w:ascii="Ingra SCVO" w:hAnsi="Ingra SCVO" w:cs="Arial"/>
        </w:rPr>
        <w:t xml:space="preserve">The board may exclude from any copy minutes made available to a member of the public under clause 128 any material which the board considers ought properly to be kept confidential - on the grounds that allowing access to such material could cause significant prejudice to the interests of the organisation or on the basis that the material contains reference to employee or other matters which it would be inappropriate to divulge. </w:t>
      </w:r>
    </w:p>
    <w:bookmarkEnd w:id="56"/>
    <w:bookmarkEnd w:id="57"/>
    <w:bookmarkEnd w:id="58"/>
    <w:p w14:paraId="472A70B0" w14:textId="77777777" w:rsidR="005E3027" w:rsidRPr="001F11F8" w:rsidRDefault="005E3027" w:rsidP="005E3027">
      <w:pPr>
        <w:pStyle w:val="BurnessNumbering1"/>
        <w:numPr>
          <w:ilvl w:val="0"/>
          <w:numId w:val="0"/>
        </w:numPr>
        <w:jc w:val="left"/>
        <w:rPr>
          <w:rFonts w:ascii="Ingra SCVO" w:hAnsi="Ingra SCVO" w:cs="Arial"/>
          <w:b/>
          <w:bCs/>
        </w:rPr>
      </w:pPr>
    </w:p>
    <w:p w14:paraId="4231E4FB" w14:textId="77777777" w:rsidR="005E3027" w:rsidRPr="001F11F8" w:rsidRDefault="005E3027" w:rsidP="005E3027">
      <w:pPr>
        <w:pStyle w:val="BurnessNumbering1"/>
        <w:numPr>
          <w:ilvl w:val="0"/>
          <w:numId w:val="0"/>
        </w:numPr>
        <w:jc w:val="left"/>
        <w:rPr>
          <w:rFonts w:ascii="Ingra SCVO" w:hAnsi="Ingra SCVO" w:cs="Arial"/>
          <w:b/>
          <w:bCs/>
        </w:rPr>
      </w:pPr>
      <w:r w:rsidRPr="001F11F8">
        <w:rPr>
          <w:rFonts w:ascii="Ingra SCVO" w:hAnsi="Ingra SCVO" w:cs="Arial"/>
          <w:b/>
          <w:bCs/>
        </w:rPr>
        <w:t>ADMINISTRATION</w:t>
      </w:r>
    </w:p>
    <w:p w14:paraId="0F2A513F" w14:textId="77777777" w:rsidR="005E3027" w:rsidRPr="001F11F8" w:rsidRDefault="005E3027" w:rsidP="005E3027">
      <w:pPr>
        <w:pStyle w:val="BurnessNumbering1"/>
        <w:numPr>
          <w:ilvl w:val="0"/>
          <w:numId w:val="0"/>
        </w:numPr>
        <w:rPr>
          <w:rFonts w:ascii="Ingra SCVO" w:hAnsi="Ingra SCVO" w:cs="Arial"/>
        </w:rPr>
      </w:pPr>
      <w:r w:rsidRPr="001F11F8">
        <w:rPr>
          <w:rFonts w:ascii="Ingra SCVO" w:hAnsi="Ingra SCVO" w:cs="Arial"/>
          <w:b/>
          <w:bCs/>
        </w:rPr>
        <w:t>Delegation to sub-committees</w:t>
      </w:r>
    </w:p>
    <w:p w14:paraId="657B8C1E" w14:textId="77777777" w:rsidR="005E3027" w:rsidRPr="001F11F8" w:rsidRDefault="005E3027" w:rsidP="005E3027">
      <w:pPr>
        <w:pStyle w:val="BurnessNumbering1"/>
        <w:rPr>
          <w:rFonts w:ascii="Ingra SCVO" w:hAnsi="Ingra SCVO" w:cs="Arial"/>
        </w:rPr>
      </w:pPr>
      <w:bookmarkStart w:id="59" w:name="ClauseRef11"/>
      <w:bookmarkStart w:id="60" w:name="ClauseRef48"/>
      <w:bookmarkStart w:id="61" w:name="ClauseRef50"/>
      <w:r w:rsidRPr="001F11F8">
        <w:rPr>
          <w:rFonts w:ascii="Ingra SCVO" w:hAnsi="Ingra SCVO" w:cs="Arial"/>
        </w:rPr>
        <w:t>The board may delegate any of their powers to sub-committees; a sub-committee must include at least one charity trustee, but other members of a sub-committee need not be charity trustees.</w:t>
      </w:r>
    </w:p>
    <w:p w14:paraId="4FBB3782" w14:textId="77777777" w:rsidR="005E3027" w:rsidRPr="001F11F8" w:rsidRDefault="005E3027" w:rsidP="005E3027">
      <w:pPr>
        <w:pStyle w:val="BurnessNumbering1"/>
        <w:rPr>
          <w:rFonts w:ascii="Ingra SCVO" w:hAnsi="Ingra SCVO" w:cs="Arial"/>
        </w:rPr>
      </w:pPr>
      <w:bookmarkStart w:id="62" w:name="ClauseRef49"/>
      <w:bookmarkStart w:id="63" w:name="ClauseRef51"/>
      <w:bookmarkEnd w:id="59"/>
      <w:bookmarkEnd w:id="60"/>
      <w:bookmarkEnd w:id="61"/>
      <w:r w:rsidRPr="001F11F8">
        <w:rPr>
          <w:rFonts w:ascii="Ingra SCVO" w:hAnsi="Ingra SCVO" w:cs="Arial"/>
        </w:rPr>
        <w:t>The board may also delegate to the chair of the organisation (or the holder of any other post) such of their powers as they may consider appropriate.</w:t>
      </w:r>
    </w:p>
    <w:bookmarkEnd w:id="62"/>
    <w:bookmarkEnd w:id="63"/>
    <w:p w14:paraId="5C4D638C" w14:textId="77777777" w:rsidR="005E3027" w:rsidRPr="001F11F8" w:rsidRDefault="005E3027" w:rsidP="005E3027">
      <w:pPr>
        <w:pStyle w:val="BurnessNumbering1"/>
        <w:rPr>
          <w:rFonts w:ascii="Ingra SCVO" w:hAnsi="Ingra SCVO" w:cs="Arial"/>
        </w:rPr>
      </w:pPr>
      <w:r w:rsidRPr="001F11F8">
        <w:rPr>
          <w:rFonts w:ascii="Ingra SCVO" w:hAnsi="Ingra SCVO" w:cs="Arial"/>
        </w:rPr>
        <w:t>When delegating powers under clause 130 or 131, the board must set out appropriate conditions (which must include an obligation to report regularly to the board).</w:t>
      </w:r>
    </w:p>
    <w:p w14:paraId="1FF0CC3A" w14:textId="77777777" w:rsidR="005E3027" w:rsidRPr="001F11F8" w:rsidRDefault="005E3027" w:rsidP="005E3027">
      <w:pPr>
        <w:pStyle w:val="BurnessNumbering1"/>
        <w:rPr>
          <w:rFonts w:ascii="Ingra SCVO" w:hAnsi="Ingra SCVO" w:cs="Arial"/>
        </w:rPr>
      </w:pPr>
      <w:r w:rsidRPr="001F11F8">
        <w:rPr>
          <w:rFonts w:ascii="Ingra SCVO" w:hAnsi="Ingra SCVO" w:cs="Arial"/>
        </w:rPr>
        <w:t>Any delegation of powers under clause 130 or 131 may be revoked or altered by the board at any time.</w:t>
      </w:r>
    </w:p>
    <w:p w14:paraId="73D782CB" w14:textId="77777777" w:rsidR="005E3027" w:rsidRPr="001F11F8" w:rsidRDefault="005E3027" w:rsidP="005E3027">
      <w:pPr>
        <w:pStyle w:val="BurnessNumbering1"/>
        <w:rPr>
          <w:rFonts w:ascii="Ingra SCVO" w:hAnsi="Ingra SCVO" w:cs="Arial"/>
        </w:rPr>
      </w:pPr>
      <w:r w:rsidRPr="001F11F8">
        <w:rPr>
          <w:rFonts w:ascii="Ingra SCVO" w:hAnsi="Ingra SCVO" w:cs="Arial"/>
        </w:rPr>
        <w:t>The rules of procedure for each sub-committee, and the provisions relating to membership of each sub-committee, shall be set by the board.</w:t>
      </w:r>
    </w:p>
    <w:p w14:paraId="2DC188A7" w14:textId="77777777" w:rsidR="005E3027" w:rsidRPr="001F11F8" w:rsidRDefault="005E3027" w:rsidP="005E3027">
      <w:pPr>
        <w:pStyle w:val="BurnessNumbering1"/>
        <w:numPr>
          <w:ilvl w:val="0"/>
          <w:numId w:val="0"/>
        </w:numPr>
        <w:rPr>
          <w:rFonts w:ascii="Ingra SCVO" w:hAnsi="Ingra SCVO" w:cs="Arial"/>
          <w:b/>
          <w:bCs/>
        </w:rPr>
      </w:pPr>
      <w:r w:rsidRPr="001F11F8">
        <w:rPr>
          <w:rFonts w:ascii="Ingra SCVO" w:hAnsi="Ingra SCVO" w:cs="Arial"/>
          <w:b/>
          <w:bCs/>
        </w:rPr>
        <w:t>Operation of accounts</w:t>
      </w:r>
    </w:p>
    <w:p w14:paraId="74A43F83" w14:textId="77777777" w:rsidR="005E3027" w:rsidRPr="001F11F8" w:rsidRDefault="005E3027" w:rsidP="005E3027">
      <w:pPr>
        <w:pStyle w:val="BurnessNumbering1"/>
        <w:rPr>
          <w:rFonts w:ascii="Ingra SCVO" w:hAnsi="Ingra SCVO" w:cs="Arial"/>
        </w:rPr>
      </w:pPr>
      <w:bookmarkStart w:id="64" w:name="ClauseRef53"/>
      <w:r w:rsidRPr="001F11F8">
        <w:rPr>
          <w:rFonts w:ascii="Ingra SCVO" w:hAnsi="Ingra SCVO" w:cs="Arial"/>
        </w:rPr>
        <w:t>Subject to clause 136, the signatures of two out of three signatories appointed by the board will be required in relation to all operations (other than the lodging of funds) on the bank and building society accounts held by the organisation; at least one out of the two signatures must be the signature of a charity trustee.</w:t>
      </w:r>
    </w:p>
    <w:p w14:paraId="5C25846B" w14:textId="38D8E794" w:rsidR="005E3027" w:rsidRPr="001F11F8" w:rsidRDefault="005E3027" w:rsidP="005E3027">
      <w:pPr>
        <w:pStyle w:val="BurnessNumbering1"/>
        <w:rPr>
          <w:rFonts w:ascii="Ingra SCVO" w:hAnsi="Ingra SCVO" w:cs="Arial"/>
        </w:rPr>
      </w:pPr>
      <w:bookmarkStart w:id="65" w:name="ClauseRef52"/>
      <w:bookmarkEnd w:id="64"/>
      <w:r w:rsidRPr="001F11F8">
        <w:rPr>
          <w:rFonts w:ascii="Ingra SCVO" w:hAnsi="Ingra SCVO" w:cs="Arial"/>
        </w:rPr>
        <w:t xml:space="preserve">Where the organisation uses electronic facilities for the operation of any bank or </w:t>
      </w:r>
      <w:ins w:id="66" w:author="Peter Fenton" w:date="2022-09-22T10:17:00Z">
        <w:r w:rsidR="00C4651E" w:rsidRPr="001F11F8">
          <w:rPr>
            <w:rFonts w:ascii="Ingra SCVO" w:hAnsi="Ingra SCVO" w:cs="Arial"/>
          </w:rPr>
          <w:t xml:space="preserve"> </w:t>
        </w:r>
      </w:ins>
      <w:r w:rsidR="008A54CD" w:rsidRPr="001F11F8">
        <w:rPr>
          <w:rFonts w:ascii="Ingra SCVO" w:hAnsi="Ingra SCVO" w:cs="Arial"/>
        </w:rPr>
        <w:t xml:space="preserve">any </w:t>
      </w:r>
      <w:r w:rsidR="00C4651E" w:rsidRPr="001F11F8">
        <w:rPr>
          <w:rFonts w:ascii="Ingra SCVO" w:hAnsi="Ingra SCVO" w:cs="Arial"/>
        </w:rPr>
        <w:t xml:space="preserve">other </w:t>
      </w:r>
      <w:r w:rsidRPr="001F11F8">
        <w:rPr>
          <w:rFonts w:ascii="Ingra SCVO" w:hAnsi="Ingra SCVO" w:cs="Arial"/>
        </w:rPr>
        <w:t xml:space="preserve">account, the authorisations required for operations on that account must be consistent with the approach reflected in clause 135. </w:t>
      </w:r>
    </w:p>
    <w:bookmarkEnd w:id="65"/>
    <w:p w14:paraId="2655D237" w14:textId="77777777" w:rsidR="005E3027" w:rsidRPr="001F11F8" w:rsidRDefault="005E3027" w:rsidP="005E3027">
      <w:pPr>
        <w:pStyle w:val="BurnessNumbering1"/>
        <w:numPr>
          <w:ilvl w:val="0"/>
          <w:numId w:val="0"/>
        </w:numPr>
        <w:rPr>
          <w:rFonts w:ascii="Ingra SCVO" w:hAnsi="Ingra SCVO" w:cs="Arial"/>
          <w:b/>
          <w:bCs/>
        </w:rPr>
      </w:pPr>
      <w:r w:rsidRPr="001F11F8">
        <w:rPr>
          <w:rFonts w:ascii="Ingra SCVO" w:hAnsi="Ingra SCVO" w:cs="Arial"/>
          <w:b/>
          <w:bCs/>
        </w:rPr>
        <w:t>Accounting records and annual accounts</w:t>
      </w:r>
    </w:p>
    <w:p w14:paraId="456E5D8C" w14:textId="77777777" w:rsidR="005E3027" w:rsidRPr="001F11F8" w:rsidRDefault="005E3027" w:rsidP="005E3027">
      <w:pPr>
        <w:pStyle w:val="BurnessNumbering1"/>
        <w:rPr>
          <w:rFonts w:ascii="Ingra SCVO" w:hAnsi="Ingra SCVO" w:cs="Arial"/>
        </w:rPr>
      </w:pPr>
      <w:r w:rsidRPr="001F11F8">
        <w:rPr>
          <w:rFonts w:ascii="Ingra SCVO" w:hAnsi="Ingra SCVO" w:cs="Arial"/>
        </w:rPr>
        <w:t>The board must ensure that proper accounting records are kept, in accordance with all applicable statutory requirements.</w:t>
      </w:r>
    </w:p>
    <w:p w14:paraId="3607AE55" w14:textId="77777777" w:rsidR="005E3027" w:rsidRPr="001F11F8" w:rsidRDefault="005E3027" w:rsidP="005E3027">
      <w:pPr>
        <w:pStyle w:val="BurnessNumbering1"/>
        <w:rPr>
          <w:rFonts w:ascii="Ingra SCVO" w:hAnsi="Ingra SCVO" w:cs="Arial"/>
        </w:rPr>
      </w:pPr>
      <w:bookmarkStart w:id="67" w:name="ClauseRef12"/>
      <w:r w:rsidRPr="001F11F8">
        <w:rPr>
          <w:rFonts w:ascii="Ingra SCVO" w:hAnsi="Ingra SCVO" w:cs="Arial"/>
        </w:rPr>
        <w:t>The board must prepare annual accounts, complying with all relevant statutory requirements; if an audit is required under any statutory provisions (or if the board consider that an audit would be appropriate for some other reason), the board should ensure that an audit of the accounts is carried out by a qualified auditor.</w:t>
      </w:r>
    </w:p>
    <w:p w14:paraId="5FB7D0FD" w14:textId="77777777" w:rsidR="005E3027" w:rsidRPr="001F11F8" w:rsidRDefault="005E3027" w:rsidP="005E3027">
      <w:pPr>
        <w:pStyle w:val="BurnessNumbering1"/>
        <w:numPr>
          <w:ilvl w:val="0"/>
          <w:numId w:val="0"/>
        </w:numPr>
        <w:ind w:left="709"/>
        <w:rPr>
          <w:rFonts w:ascii="Ingra SCVO" w:hAnsi="Ingra SCVO" w:cs="Arial"/>
        </w:rPr>
      </w:pPr>
    </w:p>
    <w:bookmarkEnd w:id="67"/>
    <w:p w14:paraId="29D95925" w14:textId="77777777" w:rsidR="005E3027" w:rsidRPr="001F11F8" w:rsidRDefault="005E3027" w:rsidP="005E3027">
      <w:pPr>
        <w:pStyle w:val="BurnessNumbering1"/>
        <w:numPr>
          <w:ilvl w:val="0"/>
          <w:numId w:val="0"/>
        </w:numPr>
        <w:rPr>
          <w:rFonts w:ascii="Ingra SCVO" w:hAnsi="Ingra SCVO" w:cs="Arial"/>
          <w:b/>
          <w:bCs/>
        </w:rPr>
      </w:pPr>
      <w:r w:rsidRPr="001F11F8">
        <w:rPr>
          <w:rFonts w:ascii="Ingra SCVO" w:hAnsi="Ingra SCVO" w:cs="Arial"/>
          <w:b/>
          <w:bCs/>
        </w:rPr>
        <w:t>MISCELLANEOUS</w:t>
      </w:r>
    </w:p>
    <w:p w14:paraId="123DB51D" w14:textId="77777777" w:rsidR="005E3027" w:rsidRPr="001F11F8" w:rsidRDefault="005E3027" w:rsidP="005E3027">
      <w:pPr>
        <w:pStyle w:val="BurnessNumbering1"/>
        <w:numPr>
          <w:ilvl w:val="0"/>
          <w:numId w:val="0"/>
        </w:numPr>
        <w:rPr>
          <w:rFonts w:ascii="Ingra SCVO" w:hAnsi="Ingra SCVO" w:cs="Arial"/>
        </w:rPr>
      </w:pPr>
      <w:r w:rsidRPr="001F11F8">
        <w:rPr>
          <w:rFonts w:ascii="Ingra SCVO" w:hAnsi="Ingra SCVO" w:cs="Arial"/>
          <w:b/>
          <w:bCs/>
        </w:rPr>
        <w:t>Winding-up</w:t>
      </w:r>
    </w:p>
    <w:p w14:paraId="6459D6C0" w14:textId="77777777" w:rsidR="005E3027" w:rsidRPr="001F11F8" w:rsidRDefault="005E3027" w:rsidP="005E3027">
      <w:pPr>
        <w:pStyle w:val="BurnessNumbering1"/>
        <w:rPr>
          <w:rFonts w:ascii="Ingra SCVO" w:hAnsi="Ingra SCVO" w:cs="Arial"/>
        </w:rPr>
      </w:pPr>
      <w:bookmarkStart w:id="68" w:name="ClauseRef13"/>
      <w:r w:rsidRPr="001F11F8">
        <w:rPr>
          <w:rFonts w:ascii="Ingra SCVO" w:hAnsi="Ingra SCVO" w:cs="Arial"/>
        </w:rPr>
        <w:t xml:space="preserve">If the organisation is to be wound up or dissolved, the winding-up or dissolution process will be carried out in accordance with the procedures set out under the Charities and Trustee Investment (Scotland) Act 2005. </w:t>
      </w:r>
    </w:p>
    <w:bookmarkEnd w:id="68"/>
    <w:p w14:paraId="65906CF3" w14:textId="77777777" w:rsidR="005E3027" w:rsidRPr="001F11F8" w:rsidRDefault="005E3027" w:rsidP="005E3027">
      <w:pPr>
        <w:pStyle w:val="BurnessNumbering1"/>
        <w:rPr>
          <w:rFonts w:ascii="Ingra SCVO" w:hAnsi="Ingra SCVO" w:cs="Arial"/>
        </w:rPr>
      </w:pPr>
      <w:r w:rsidRPr="001F11F8">
        <w:rPr>
          <w:rFonts w:ascii="Ingra SCVO" w:hAnsi="Ingra SCVO" w:cs="Arial"/>
        </w:rPr>
        <w:t>Any surplus assets available to the organisation immediately preceding its winding up or dissolution must be used for purposes which are the same as - or which closely resemble - the purposes of the organisation as set out in this constitution.</w:t>
      </w:r>
    </w:p>
    <w:p w14:paraId="70B08103" w14:textId="77777777" w:rsidR="005E3027" w:rsidRPr="001F11F8" w:rsidRDefault="005E3027" w:rsidP="005E3027">
      <w:pPr>
        <w:pStyle w:val="BurnessNumbering1"/>
        <w:numPr>
          <w:ilvl w:val="0"/>
          <w:numId w:val="0"/>
        </w:numPr>
        <w:rPr>
          <w:rFonts w:ascii="Ingra SCVO" w:hAnsi="Ingra SCVO" w:cs="Arial"/>
          <w:b/>
          <w:bCs/>
        </w:rPr>
      </w:pPr>
      <w:r w:rsidRPr="001F11F8">
        <w:rPr>
          <w:rFonts w:ascii="Ingra SCVO" w:hAnsi="Ingra SCVO" w:cs="Arial"/>
          <w:b/>
          <w:bCs/>
        </w:rPr>
        <w:t>Alterations to the constitution</w:t>
      </w:r>
    </w:p>
    <w:p w14:paraId="3E524F05" w14:textId="38A0DD2B" w:rsidR="005E3027" w:rsidRPr="001F11F8" w:rsidRDefault="005E3027" w:rsidP="005E3027">
      <w:pPr>
        <w:pStyle w:val="BurnessNumbering1"/>
        <w:rPr>
          <w:rFonts w:ascii="Ingra SCVO" w:hAnsi="Ingra SCVO" w:cs="Arial"/>
        </w:rPr>
      </w:pPr>
      <w:r w:rsidRPr="001F11F8">
        <w:rPr>
          <w:rFonts w:ascii="Ingra SCVO" w:hAnsi="Ingra SCVO" w:cs="Arial"/>
        </w:rPr>
        <w:t xml:space="preserve"> This constitution may (subject to clause 142) be altered by resolution of the members passed at a members’ meeting (subject to achieving the two thirds majority referred to in clause </w:t>
      </w:r>
      <w:r w:rsidR="00721FE2" w:rsidRPr="001F11F8">
        <w:rPr>
          <w:rFonts w:ascii="Ingra SCVO" w:hAnsi="Ingra SCVO" w:cs="Arial"/>
        </w:rPr>
        <w:t>60</w:t>
      </w:r>
      <w:r w:rsidRPr="001F11F8">
        <w:rPr>
          <w:rFonts w:ascii="Ingra SCVO" w:hAnsi="Ingra SCVO" w:cs="Arial"/>
        </w:rPr>
        <w:t xml:space="preserve">) or by way of a written resolution of the members.  </w:t>
      </w:r>
    </w:p>
    <w:p w14:paraId="76AE4143" w14:textId="77777777" w:rsidR="005E3027" w:rsidRPr="001F11F8" w:rsidRDefault="005E3027" w:rsidP="005E3027">
      <w:pPr>
        <w:pStyle w:val="BurnessNumbering1"/>
        <w:rPr>
          <w:rFonts w:ascii="Ingra SCVO" w:hAnsi="Ingra SCVO" w:cs="Arial"/>
        </w:rPr>
      </w:pPr>
      <w:bookmarkStart w:id="69" w:name="ClauseRef54"/>
      <w:r w:rsidRPr="001F11F8">
        <w:rPr>
          <w:rFonts w:ascii="Ingra SCVO" w:hAnsi="Ingra SCVO" w:cs="Arial"/>
        </w:rPr>
        <w:t>The Charities and Trustee Investment (Scotland) Act 2005 prohibits taking certain steps (eg change of name, an alteration to the purposes, amalgamation, winding-up) without the consent of the Office of the Scottish Charity Regulator (OSCR).</w:t>
      </w:r>
    </w:p>
    <w:bookmarkEnd w:id="69"/>
    <w:p w14:paraId="160AAE5D" w14:textId="77777777" w:rsidR="005E3027" w:rsidRPr="001F11F8" w:rsidRDefault="005E3027" w:rsidP="005E3027">
      <w:pPr>
        <w:pStyle w:val="BurnessNumbering1"/>
        <w:numPr>
          <w:ilvl w:val="0"/>
          <w:numId w:val="0"/>
        </w:numPr>
        <w:rPr>
          <w:rFonts w:ascii="Ingra SCVO" w:hAnsi="Ingra SCVO" w:cs="Arial"/>
          <w:b/>
          <w:bCs/>
        </w:rPr>
      </w:pPr>
      <w:r w:rsidRPr="001F11F8">
        <w:rPr>
          <w:rFonts w:ascii="Ingra SCVO" w:hAnsi="Ingra SCVO" w:cs="Arial"/>
          <w:b/>
          <w:bCs/>
        </w:rPr>
        <w:t>Interpretation</w:t>
      </w:r>
    </w:p>
    <w:p w14:paraId="32CFE58D" w14:textId="77777777" w:rsidR="005E3027" w:rsidRPr="001F11F8" w:rsidRDefault="005E3027" w:rsidP="005E3027">
      <w:pPr>
        <w:pStyle w:val="BurnessNumbering1"/>
        <w:rPr>
          <w:rFonts w:ascii="Ingra SCVO" w:hAnsi="Ingra SCVO" w:cs="Arial"/>
        </w:rPr>
      </w:pPr>
      <w:bookmarkStart w:id="70" w:name="ClauseRef14"/>
      <w:r w:rsidRPr="001F11F8">
        <w:rPr>
          <w:rFonts w:ascii="Ingra SCVO" w:hAnsi="Ingra SCVO" w:cs="Arial"/>
        </w:rPr>
        <w:t>References in this constitution to the Charities and Trustee Investment (Scotland) Act 2005 should be taken to include: -</w:t>
      </w:r>
    </w:p>
    <w:p w14:paraId="6CA61BCD" w14:textId="77777777" w:rsidR="005E3027" w:rsidRPr="001F11F8" w:rsidRDefault="005E3027" w:rsidP="005E3027">
      <w:pPr>
        <w:pStyle w:val="BurnessNumbering2"/>
        <w:tabs>
          <w:tab w:val="clear" w:pos="1418"/>
          <w:tab w:val="num" w:pos="1440"/>
        </w:tabs>
        <w:ind w:left="1440"/>
        <w:rPr>
          <w:rFonts w:ascii="Ingra SCVO" w:hAnsi="Ingra SCVO" w:cs="Arial"/>
        </w:rPr>
      </w:pPr>
      <w:bookmarkStart w:id="71" w:name="ClauseRef56"/>
      <w:bookmarkEnd w:id="70"/>
      <w:r w:rsidRPr="001F11F8">
        <w:rPr>
          <w:rFonts w:ascii="Ingra SCVO" w:hAnsi="Ingra SCVO" w:cs="Arial"/>
        </w:rPr>
        <w:t xml:space="preserve">any statutory provision which adds to, modifies or replaces that Act; and </w:t>
      </w:r>
    </w:p>
    <w:bookmarkEnd w:id="71"/>
    <w:p w14:paraId="3B856F8C" w14:textId="53CB3D0E" w:rsidR="005E3027" w:rsidRPr="001F11F8" w:rsidRDefault="005E3027" w:rsidP="005E3027">
      <w:pPr>
        <w:pStyle w:val="BurnessNumbering2"/>
        <w:tabs>
          <w:tab w:val="clear" w:pos="1418"/>
          <w:tab w:val="num" w:pos="1440"/>
        </w:tabs>
        <w:ind w:left="1440"/>
        <w:rPr>
          <w:rFonts w:ascii="Ingra SCVO" w:hAnsi="Ingra SCVO" w:cs="Arial"/>
        </w:rPr>
      </w:pPr>
      <w:r w:rsidRPr="001F11F8">
        <w:rPr>
          <w:rFonts w:ascii="Ingra SCVO" w:hAnsi="Ingra SCVO" w:cs="Arial"/>
        </w:rPr>
        <w:t xml:space="preserve">any statutory instrument issued in pursuance of that Act or in pursuance of any statutory provision falling under paragraph </w:t>
      </w:r>
      <w:r w:rsidRPr="001F11F8">
        <w:rPr>
          <w:rFonts w:ascii="Ingra SCVO" w:hAnsi="Ingra SCVO" w:cs="Arial"/>
        </w:rPr>
        <w:fldChar w:fldCharType="begin"/>
      </w:r>
      <w:r w:rsidRPr="001F11F8">
        <w:rPr>
          <w:rFonts w:ascii="Ingra SCVO" w:hAnsi="Ingra SCVO" w:cs="Arial"/>
        </w:rPr>
        <w:instrText xml:space="preserve"> REF ClauseRef56\n  \* MERGEFORMAT </w:instrText>
      </w:r>
      <w:r w:rsidRPr="001F11F8">
        <w:rPr>
          <w:rFonts w:ascii="Ingra SCVO" w:hAnsi="Ingra SCVO" w:cs="Arial"/>
        </w:rPr>
        <w:fldChar w:fldCharType="separate"/>
      </w:r>
      <w:r w:rsidR="001F11F8">
        <w:rPr>
          <w:rFonts w:ascii="Ingra SCVO" w:hAnsi="Ingra SCVO" w:cs="Arial"/>
        </w:rPr>
        <w:t>(a)</w:t>
      </w:r>
      <w:r w:rsidRPr="001F11F8">
        <w:rPr>
          <w:rFonts w:ascii="Ingra SCVO" w:hAnsi="Ingra SCVO" w:cs="Arial"/>
        </w:rPr>
        <w:fldChar w:fldCharType="end"/>
      </w:r>
      <w:r w:rsidRPr="001F11F8">
        <w:rPr>
          <w:rFonts w:ascii="Ingra SCVO" w:hAnsi="Ingra SCVO" w:cs="Arial"/>
        </w:rPr>
        <w:t xml:space="preserve"> of this clause.</w:t>
      </w:r>
    </w:p>
    <w:p w14:paraId="0915333E" w14:textId="77777777" w:rsidR="005E3027" w:rsidRPr="001F11F8" w:rsidRDefault="005E3027" w:rsidP="005E3027">
      <w:pPr>
        <w:pStyle w:val="BurnessNumbering1"/>
        <w:rPr>
          <w:rFonts w:ascii="Ingra SCVO" w:hAnsi="Ingra SCVO" w:cs="Arial"/>
        </w:rPr>
      </w:pPr>
      <w:bookmarkStart w:id="72" w:name="ClauseRef57"/>
      <w:r w:rsidRPr="001F11F8">
        <w:rPr>
          <w:rFonts w:ascii="Ingra SCVO" w:hAnsi="Ingra SCVO" w:cs="Arial"/>
        </w:rPr>
        <w:t xml:space="preserve">In this constitution: - </w:t>
      </w:r>
    </w:p>
    <w:bookmarkEnd w:id="72"/>
    <w:p w14:paraId="0D5B7BC9" w14:textId="77777777" w:rsidR="005E3027" w:rsidRPr="001F11F8" w:rsidRDefault="005E3027" w:rsidP="005E3027">
      <w:pPr>
        <w:pStyle w:val="BurnessNumbering2"/>
        <w:ind w:left="1440"/>
        <w:rPr>
          <w:rFonts w:ascii="Ingra SCVO" w:hAnsi="Ingra SCVO" w:cs="Arial"/>
        </w:rPr>
      </w:pPr>
      <w:r w:rsidRPr="001F11F8">
        <w:rPr>
          <w:rFonts w:ascii="Ingra SCVO" w:hAnsi="Ingra SCVO" w:cs="Arial"/>
        </w:rPr>
        <w:t>“charity” means a body which is either a “Scottish charity” within the meaning of section 13 of the Charities and Trustee Investment (Scotland) Act 2005 or a “charity” within the meaning of section 1 of the Charities Act 2011, providing (in either case) that its objects are limited to charitable purposes;</w:t>
      </w:r>
    </w:p>
    <w:p w14:paraId="1BBBF03C" w14:textId="1E86E6CD" w:rsidR="00C4651E" w:rsidRPr="001F11F8" w:rsidRDefault="005E3027" w:rsidP="005E3027">
      <w:pPr>
        <w:pStyle w:val="BurnessNumbering2"/>
        <w:rPr>
          <w:rFonts w:ascii="Ingra SCVO" w:hAnsi="Ingra SCVO"/>
        </w:rPr>
      </w:pPr>
      <w:r w:rsidRPr="001F11F8">
        <w:rPr>
          <w:rFonts w:ascii="Ingra SCVO" w:hAnsi="Ingra SCVO"/>
        </w:rPr>
        <w:t>“charitable purpose” means a charitable purpose under section 7 of the Charities and Trustee Investment (Scotland) Act 2005 which is also regarded as a charitable purpose in relation to the application of the Taxes Acts.</w:t>
      </w:r>
    </w:p>
    <w:p w14:paraId="230C1953" w14:textId="77777777" w:rsidR="005E3027" w:rsidRPr="009D2850" w:rsidRDefault="005E3027" w:rsidP="005E3027">
      <w:pPr>
        <w:ind w:left="4320"/>
        <w:rPr>
          <w:rFonts w:ascii="Ingra SCVO" w:hAnsi="Ingra SCVO" w:cs="Arial"/>
        </w:rPr>
      </w:pPr>
    </w:p>
    <w:p w14:paraId="22344BA9" w14:textId="77777777" w:rsidR="005E3027" w:rsidRPr="009D2850" w:rsidRDefault="005E3027" w:rsidP="005E3027">
      <w:pPr>
        <w:rPr>
          <w:rFonts w:ascii="Ingra SCVO" w:hAnsi="Ingra SCVO" w:cs="Arial"/>
        </w:rPr>
      </w:pPr>
    </w:p>
    <w:p w14:paraId="4B476950" w14:textId="77777777" w:rsidR="005E3027" w:rsidRPr="009D2850" w:rsidRDefault="005E3027" w:rsidP="005E3027">
      <w:pPr>
        <w:pStyle w:val="BurnessNumbering2"/>
        <w:numPr>
          <w:ilvl w:val="0"/>
          <w:numId w:val="0"/>
        </w:numPr>
        <w:ind w:left="709" w:hanging="709"/>
        <w:jc w:val="left"/>
        <w:rPr>
          <w:rFonts w:ascii="Ingra SCVO" w:hAnsi="Ingra SCVO" w:cs="Arial"/>
        </w:rPr>
      </w:pPr>
    </w:p>
    <w:p w14:paraId="0D9FF084" w14:textId="77777777" w:rsidR="005E3027" w:rsidRDefault="005E3027" w:rsidP="005E3027">
      <w:pPr>
        <w:rPr>
          <w:rFonts w:ascii="Arial" w:hAnsi="Arial" w:cs="Arial"/>
          <w:sz w:val="22"/>
          <w:szCs w:val="22"/>
        </w:rPr>
        <w:sectPr w:rsidR="005E3027" w:rsidSect="005E3027">
          <w:headerReference w:type="default" r:id="rId10"/>
          <w:footerReference w:type="default" r:id="rId11"/>
          <w:type w:val="continuous"/>
          <w:pgSz w:w="11906" w:h="16838" w:code="9"/>
          <w:pgMar w:top="1418" w:right="1418" w:bottom="1418" w:left="1418" w:header="340" w:footer="170" w:gutter="0"/>
          <w:pgNumType w:start="1"/>
          <w:cols w:space="708"/>
          <w:formProt w:val="0"/>
          <w:titlePg/>
          <w:docGrid w:linePitch="360"/>
        </w:sectPr>
      </w:pPr>
    </w:p>
    <w:p w14:paraId="4BDAB23F" w14:textId="77777777" w:rsidR="005E3027" w:rsidRPr="001B0C00" w:rsidRDefault="005E3027" w:rsidP="005E3027">
      <w:pPr>
        <w:rPr>
          <w:rFonts w:ascii="Arial" w:hAnsi="Arial" w:cs="Arial"/>
          <w:sz w:val="22"/>
          <w:szCs w:val="22"/>
        </w:rPr>
      </w:pPr>
    </w:p>
    <w:p w14:paraId="200A0B9B" w14:textId="77777777" w:rsidR="006825C4" w:rsidRPr="001B0C00" w:rsidRDefault="006825C4" w:rsidP="00F42369">
      <w:pPr>
        <w:rPr>
          <w:rFonts w:ascii="Arial" w:hAnsi="Arial" w:cs="Arial"/>
          <w:sz w:val="22"/>
          <w:szCs w:val="22"/>
        </w:rPr>
      </w:pPr>
    </w:p>
    <w:sectPr w:rsidR="006825C4" w:rsidRPr="001B0C00" w:rsidSect="004C0C82">
      <w:headerReference w:type="default" r:id="rId12"/>
      <w:footerReference w:type="default" r:id="rId13"/>
      <w:type w:val="continuous"/>
      <w:pgSz w:w="11906" w:h="16838" w:code="9"/>
      <w:pgMar w:top="1418" w:right="1418" w:bottom="1418" w:left="1418" w:header="340" w:footer="17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B85D" w14:textId="77777777" w:rsidR="007D115B" w:rsidRDefault="007D115B" w:rsidP="00D228E6">
      <w:r>
        <w:separator/>
      </w:r>
    </w:p>
  </w:endnote>
  <w:endnote w:type="continuationSeparator" w:id="0">
    <w:p w14:paraId="07DA4BD9" w14:textId="77777777" w:rsidR="007D115B" w:rsidRDefault="007D115B" w:rsidP="00D2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gra SCVO">
    <w:altName w:val="Calibri"/>
    <w:panose1 w:val="00000000000000000000"/>
    <w:charset w:val="00"/>
    <w:family w:val="modern"/>
    <w:notTrueType/>
    <w:pitch w:val="variable"/>
    <w:sig w:usb0="A00000FF" w:usb1="4000E47B" w:usb2="00000000" w:usb3="00000000" w:csb0="00000193"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D98FB" w14:textId="77777777" w:rsidR="006825C4" w:rsidRDefault="006825C4" w:rsidP="00B77DCB">
    <w:pPr>
      <w:pStyle w:val="Footer"/>
      <w:tabs>
        <w:tab w:val="clear" w:pos="4153"/>
        <w:tab w:val="clear" w:pos="8306"/>
      </w:tabs>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BFEFB" w14:textId="77777777" w:rsidR="005E3027" w:rsidRDefault="005E3027" w:rsidP="00B77DCB">
    <w:pPr>
      <w:pStyle w:val="Footer"/>
      <w:tabs>
        <w:tab w:val="clear" w:pos="4153"/>
        <w:tab w:val="clear" w:pos="8306"/>
      </w:tabs>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6CC1A" w14:textId="77777777" w:rsidR="006C020A" w:rsidRDefault="006C020A" w:rsidP="00B77DCB">
    <w:pPr>
      <w:pStyle w:val="Footer"/>
      <w:tabs>
        <w:tab w:val="clear" w:pos="4153"/>
        <w:tab w:val="clear" w:pos="8306"/>
      </w:tabs>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074E6" w14:textId="77777777" w:rsidR="007D115B" w:rsidRDefault="007D115B" w:rsidP="00D228E6">
      <w:r>
        <w:separator/>
      </w:r>
    </w:p>
  </w:footnote>
  <w:footnote w:type="continuationSeparator" w:id="0">
    <w:p w14:paraId="58A4B081" w14:textId="77777777" w:rsidR="007D115B" w:rsidRDefault="007D115B" w:rsidP="00D2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77DC" w14:textId="77777777" w:rsidR="006825C4" w:rsidRDefault="006825C4" w:rsidP="00177A1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7001C6C" w14:textId="77777777" w:rsidR="006825C4" w:rsidRDefault="006825C4" w:rsidP="00177A1C">
    <w:pPr>
      <w:pStyle w:val="Header"/>
      <w:ind w:right="360"/>
      <w:jc w:val="center"/>
      <w:rPr>
        <w:rStyle w:val="PageNumber"/>
      </w:rPr>
    </w:pPr>
  </w:p>
  <w:p w14:paraId="1A4F2B7C" w14:textId="77777777" w:rsidR="006825C4" w:rsidRDefault="006825C4" w:rsidP="00177A1C">
    <w:pPr>
      <w:pStyle w:val="Header"/>
      <w:jc w:val="right"/>
      <w:rPr>
        <w:rStyle w:val="PageNumber"/>
      </w:rPr>
    </w:pPr>
  </w:p>
  <w:p w14:paraId="6A43FC20" w14:textId="77777777" w:rsidR="006825C4" w:rsidRDefault="006825C4" w:rsidP="00177A1C">
    <w:pPr>
      <w:pStyle w:val="Header"/>
      <w:jc w:val="center"/>
    </w:pPr>
  </w:p>
  <w:p w14:paraId="4D2C4DC9" w14:textId="77777777" w:rsidR="006825C4" w:rsidRPr="00177A1C" w:rsidRDefault="006825C4" w:rsidP="00177A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D9355" w14:textId="1FAE5D28" w:rsidR="005E3027" w:rsidRDefault="005E3027" w:rsidP="00177A1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079EED0" w14:textId="77777777" w:rsidR="005E3027" w:rsidRDefault="005E3027" w:rsidP="00177A1C">
    <w:pPr>
      <w:pStyle w:val="Header"/>
      <w:ind w:right="360"/>
      <w:jc w:val="center"/>
      <w:rPr>
        <w:rStyle w:val="PageNumber"/>
      </w:rPr>
    </w:pPr>
  </w:p>
  <w:p w14:paraId="60CB4740" w14:textId="77777777" w:rsidR="005E3027" w:rsidRDefault="005E3027" w:rsidP="00177A1C">
    <w:pPr>
      <w:pStyle w:val="Header"/>
      <w:jc w:val="right"/>
      <w:rPr>
        <w:rStyle w:val="PageNumber"/>
      </w:rPr>
    </w:pPr>
  </w:p>
  <w:p w14:paraId="71794A19" w14:textId="77777777" w:rsidR="005E3027" w:rsidRDefault="005E3027" w:rsidP="00177A1C">
    <w:pPr>
      <w:pStyle w:val="Header"/>
      <w:jc w:val="center"/>
    </w:pPr>
  </w:p>
  <w:p w14:paraId="551CA34E" w14:textId="77777777" w:rsidR="005E3027" w:rsidRPr="00177A1C" w:rsidRDefault="005E3027" w:rsidP="00177A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87888" w14:textId="77777777" w:rsidR="00177A1C" w:rsidRDefault="00177A1C" w:rsidP="00177A1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4245">
      <w:rPr>
        <w:rStyle w:val="PageNumber"/>
        <w:noProof/>
      </w:rPr>
      <w:t>2</w:t>
    </w:r>
    <w:r>
      <w:rPr>
        <w:rStyle w:val="PageNumber"/>
      </w:rPr>
      <w:fldChar w:fldCharType="end"/>
    </w:r>
  </w:p>
  <w:p w14:paraId="3474F1AB" w14:textId="77777777" w:rsidR="00177A1C" w:rsidRDefault="00177A1C" w:rsidP="00177A1C">
    <w:pPr>
      <w:pStyle w:val="Header"/>
      <w:ind w:right="360"/>
      <w:jc w:val="center"/>
      <w:rPr>
        <w:rStyle w:val="PageNumber"/>
      </w:rPr>
    </w:pPr>
  </w:p>
  <w:p w14:paraId="0567F522" w14:textId="77777777" w:rsidR="00177A1C" w:rsidRDefault="00177A1C" w:rsidP="00177A1C">
    <w:pPr>
      <w:pStyle w:val="Header"/>
      <w:jc w:val="right"/>
      <w:rPr>
        <w:rStyle w:val="PageNumber"/>
      </w:rPr>
    </w:pPr>
  </w:p>
  <w:p w14:paraId="0033BBD3" w14:textId="77777777" w:rsidR="00177A1C" w:rsidRDefault="00177A1C" w:rsidP="00177A1C">
    <w:pPr>
      <w:pStyle w:val="Header"/>
      <w:jc w:val="center"/>
    </w:pPr>
  </w:p>
  <w:p w14:paraId="5BB9300B" w14:textId="77777777" w:rsidR="00177A1C" w:rsidRPr="00177A1C" w:rsidRDefault="00177A1C" w:rsidP="00177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B4268D"/>
    <w:multiLevelType w:val="multilevel"/>
    <w:tmpl w:val="2DF0CCF2"/>
    <w:lvl w:ilvl="0">
      <w:start w:val="1"/>
      <w:numFmt w:val="decimal"/>
      <w:pStyle w:val="BurnessNumbering1"/>
      <w:lvlText w:val="%1"/>
      <w:lvlJc w:val="left"/>
      <w:pPr>
        <w:tabs>
          <w:tab w:val="num" w:pos="851"/>
        </w:tabs>
        <w:ind w:left="851" w:hanging="709"/>
      </w:pPr>
      <w:rPr>
        <w:rFonts w:ascii="Arial" w:hAnsi="Arial" w:hint="default"/>
        <w:b w:val="0"/>
        <w:i w:val="0"/>
        <w:sz w:val="24"/>
      </w:rPr>
    </w:lvl>
    <w:lvl w:ilvl="1">
      <w:start w:val="1"/>
      <w:numFmt w:val="lowerLetter"/>
      <w:pStyle w:val="BurnessNumbering2"/>
      <w:lvlText w:val="(%2)"/>
      <w:lvlJc w:val="left"/>
      <w:pPr>
        <w:tabs>
          <w:tab w:val="num" w:pos="1418"/>
        </w:tabs>
        <w:ind w:left="1418" w:hanging="709"/>
      </w:pPr>
      <w:rPr>
        <w:rFonts w:ascii="Arial" w:eastAsia="Times New Roman" w:hAnsi="Arial" w:cs="Arial"/>
        <w:b w:val="0"/>
        <w:i w:val="0"/>
        <w:sz w:val="24"/>
      </w:rPr>
    </w:lvl>
    <w:lvl w:ilvl="2">
      <w:start w:val="1"/>
      <w:numFmt w:val="lowerRoman"/>
      <w:pStyle w:val="BurnessNumbering3"/>
      <w:lvlText w:val="(%3)"/>
      <w:lvlJc w:val="left"/>
      <w:pPr>
        <w:tabs>
          <w:tab w:val="num" w:pos="1417"/>
        </w:tabs>
        <w:ind w:left="1417" w:hanging="708"/>
      </w:pPr>
      <w:rPr>
        <w:rFonts w:ascii="Arial" w:eastAsia="Times New Roman" w:hAnsi="Arial" w:cs="Arial"/>
        <w:b w:val="0"/>
        <w:i w:val="0"/>
        <w:vanish w:val="0"/>
        <w:sz w:val="24"/>
      </w:rPr>
    </w:lvl>
    <w:lvl w:ilvl="3">
      <w:start w:val="1"/>
      <w:numFmt w:val="decimal"/>
      <w:pStyle w:val="BurnessNumbering4"/>
      <w:lvlText w:val="%1.%2.%3.%4"/>
      <w:lvlJc w:val="left"/>
      <w:pPr>
        <w:tabs>
          <w:tab w:val="num" w:pos="2268"/>
        </w:tabs>
        <w:ind w:left="2268" w:hanging="851"/>
      </w:pPr>
      <w:rPr>
        <w:rFonts w:ascii="Times New Roman" w:hAnsi="Times New Roman" w:hint="default"/>
        <w:b w:val="0"/>
        <w:i w:val="0"/>
        <w:sz w:val="22"/>
      </w:rPr>
    </w:lvl>
    <w:lvl w:ilvl="4">
      <w:start w:val="1"/>
      <w:numFmt w:val="lowerLetter"/>
      <w:lvlText w:val="(%5)"/>
      <w:lvlJc w:val="left"/>
      <w:pPr>
        <w:tabs>
          <w:tab w:val="num" w:pos="1701"/>
        </w:tabs>
        <w:ind w:left="1701" w:hanging="850"/>
      </w:pPr>
      <w:rPr>
        <w:rFonts w:ascii="Ingra SCVO" w:hAnsi="Ingra SCVO" w:hint="default"/>
        <w:b w:val="0"/>
        <w:i w:val="0"/>
        <w:sz w:val="22"/>
      </w:rPr>
    </w:lvl>
    <w:lvl w:ilvl="5">
      <w:start w:val="1"/>
      <w:numFmt w:val="lowerRoman"/>
      <w:lvlText w:val="(%6)"/>
      <w:lvlJc w:val="left"/>
      <w:pPr>
        <w:tabs>
          <w:tab w:val="num" w:pos="2552"/>
        </w:tabs>
        <w:ind w:left="2552" w:hanging="851"/>
      </w:pPr>
      <w:rPr>
        <w:rFonts w:ascii="Ingra SCVO" w:hAnsi="Ingra SCVO" w:hint="default"/>
        <w:b w:val="0"/>
        <w:i w:val="0"/>
        <w:sz w:val="22"/>
      </w:rPr>
    </w:lvl>
    <w:lvl w:ilvl="6">
      <w:start w:val="1"/>
      <w:numFmt w:val="decimal"/>
      <w:lvlText w:val="%7)"/>
      <w:lvlJc w:val="left"/>
      <w:pPr>
        <w:tabs>
          <w:tab w:val="num" w:pos="3402"/>
        </w:tabs>
        <w:ind w:left="3402" w:hanging="850"/>
      </w:pPr>
      <w:rPr>
        <w:rFonts w:ascii="Times New Roman" w:hAnsi="Times New Roman" w:hint="default"/>
        <w:b w:val="0"/>
        <w:i w:val="0"/>
        <w:sz w:val="22"/>
      </w:rPr>
    </w:lvl>
    <w:lvl w:ilvl="7">
      <w:start w:val="1"/>
      <w:numFmt w:val="lowerLetter"/>
      <w:lvlText w:val="%8)"/>
      <w:lvlJc w:val="left"/>
      <w:pPr>
        <w:tabs>
          <w:tab w:val="num" w:pos="3402"/>
        </w:tabs>
        <w:ind w:left="3402" w:hanging="850"/>
      </w:pPr>
      <w:rPr>
        <w:rFonts w:ascii="Times New Roman" w:hAnsi="Times New Roman" w:hint="default"/>
        <w:b w:val="0"/>
        <w:i w:val="0"/>
        <w:sz w:val="22"/>
      </w:rPr>
    </w:lvl>
    <w:lvl w:ilvl="8">
      <w:start w:val="1"/>
      <w:numFmt w:val="lowerRoman"/>
      <w:lvlText w:val="%9."/>
      <w:lvlJc w:val="left"/>
      <w:pPr>
        <w:tabs>
          <w:tab w:val="num" w:pos="3240"/>
        </w:tabs>
        <w:ind w:left="3240" w:hanging="360"/>
      </w:pPr>
      <w:rPr>
        <w:rFonts w:hint="default"/>
      </w:rPr>
    </w:lvl>
  </w:abstractNum>
  <w:num w:numId="1" w16cid:durableId="6369093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r Fenton">
    <w15:presenceInfo w15:providerId="None" w15:userId="Peter Fen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7"/>
  <w:drawingGridVerticalSpacing w:val="1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14C"/>
    <w:rsid w:val="00025198"/>
    <w:rsid w:val="00037CD5"/>
    <w:rsid w:val="00090C41"/>
    <w:rsid w:val="000A1CC2"/>
    <w:rsid w:val="000E0C6C"/>
    <w:rsid w:val="000E1B65"/>
    <w:rsid w:val="00126264"/>
    <w:rsid w:val="0012644A"/>
    <w:rsid w:val="00132917"/>
    <w:rsid w:val="001479CE"/>
    <w:rsid w:val="00177A1C"/>
    <w:rsid w:val="001805EF"/>
    <w:rsid w:val="00187637"/>
    <w:rsid w:val="001A15CB"/>
    <w:rsid w:val="001B0C00"/>
    <w:rsid w:val="001F11F8"/>
    <w:rsid w:val="001F1658"/>
    <w:rsid w:val="001F5562"/>
    <w:rsid w:val="001F614F"/>
    <w:rsid w:val="001F7539"/>
    <w:rsid w:val="0021430C"/>
    <w:rsid w:val="00220742"/>
    <w:rsid w:val="002266DE"/>
    <w:rsid w:val="00243DE7"/>
    <w:rsid w:val="002458EF"/>
    <w:rsid w:val="0025647E"/>
    <w:rsid w:val="00260B9A"/>
    <w:rsid w:val="00261AE8"/>
    <w:rsid w:val="00277038"/>
    <w:rsid w:val="0028557D"/>
    <w:rsid w:val="002B4C97"/>
    <w:rsid w:val="002B5F3A"/>
    <w:rsid w:val="002D077B"/>
    <w:rsid w:val="002D4FB9"/>
    <w:rsid w:val="00304739"/>
    <w:rsid w:val="00311D49"/>
    <w:rsid w:val="003273F0"/>
    <w:rsid w:val="00342927"/>
    <w:rsid w:val="003675BE"/>
    <w:rsid w:val="00390C69"/>
    <w:rsid w:val="00394245"/>
    <w:rsid w:val="00396259"/>
    <w:rsid w:val="00396511"/>
    <w:rsid w:val="00396C7F"/>
    <w:rsid w:val="003C711E"/>
    <w:rsid w:val="003E2538"/>
    <w:rsid w:val="003E58AC"/>
    <w:rsid w:val="003F2069"/>
    <w:rsid w:val="00405A8D"/>
    <w:rsid w:val="004137A6"/>
    <w:rsid w:val="00424165"/>
    <w:rsid w:val="00452BAB"/>
    <w:rsid w:val="0046446C"/>
    <w:rsid w:val="00476C38"/>
    <w:rsid w:val="004F310B"/>
    <w:rsid w:val="004F5257"/>
    <w:rsid w:val="00504DA1"/>
    <w:rsid w:val="0051366C"/>
    <w:rsid w:val="005177B3"/>
    <w:rsid w:val="005202DB"/>
    <w:rsid w:val="0053201B"/>
    <w:rsid w:val="00552A0B"/>
    <w:rsid w:val="0055625E"/>
    <w:rsid w:val="00562C26"/>
    <w:rsid w:val="00567EF0"/>
    <w:rsid w:val="00583AC9"/>
    <w:rsid w:val="005865EB"/>
    <w:rsid w:val="00586FF1"/>
    <w:rsid w:val="005A657D"/>
    <w:rsid w:val="005B3868"/>
    <w:rsid w:val="005C3578"/>
    <w:rsid w:val="005E3027"/>
    <w:rsid w:val="005E5611"/>
    <w:rsid w:val="006019FF"/>
    <w:rsid w:val="00624400"/>
    <w:rsid w:val="00670164"/>
    <w:rsid w:val="00672C27"/>
    <w:rsid w:val="006825C4"/>
    <w:rsid w:val="00693A0A"/>
    <w:rsid w:val="006975BD"/>
    <w:rsid w:val="006A6DCC"/>
    <w:rsid w:val="006B2F52"/>
    <w:rsid w:val="006C020A"/>
    <w:rsid w:val="006E18F6"/>
    <w:rsid w:val="007012B7"/>
    <w:rsid w:val="00713082"/>
    <w:rsid w:val="00721BDC"/>
    <w:rsid w:val="00721FE2"/>
    <w:rsid w:val="00723F57"/>
    <w:rsid w:val="007276B5"/>
    <w:rsid w:val="00744C4A"/>
    <w:rsid w:val="00750F9A"/>
    <w:rsid w:val="00756DEE"/>
    <w:rsid w:val="00761647"/>
    <w:rsid w:val="007776D2"/>
    <w:rsid w:val="007919ED"/>
    <w:rsid w:val="0079714C"/>
    <w:rsid w:val="007A6863"/>
    <w:rsid w:val="007C1A65"/>
    <w:rsid w:val="007D115B"/>
    <w:rsid w:val="007E335F"/>
    <w:rsid w:val="0081268A"/>
    <w:rsid w:val="00817BF3"/>
    <w:rsid w:val="00831F98"/>
    <w:rsid w:val="00857036"/>
    <w:rsid w:val="00876252"/>
    <w:rsid w:val="0089043A"/>
    <w:rsid w:val="00893D28"/>
    <w:rsid w:val="008A54CD"/>
    <w:rsid w:val="008A6192"/>
    <w:rsid w:val="008C29F5"/>
    <w:rsid w:val="008E2A56"/>
    <w:rsid w:val="008F463C"/>
    <w:rsid w:val="009068BA"/>
    <w:rsid w:val="0092287E"/>
    <w:rsid w:val="00923668"/>
    <w:rsid w:val="00926E39"/>
    <w:rsid w:val="00962114"/>
    <w:rsid w:val="0097267E"/>
    <w:rsid w:val="009762E0"/>
    <w:rsid w:val="00986BE4"/>
    <w:rsid w:val="00986ED3"/>
    <w:rsid w:val="009A05BA"/>
    <w:rsid w:val="009A7086"/>
    <w:rsid w:val="009B52BD"/>
    <w:rsid w:val="009D5670"/>
    <w:rsid w:val="009F2D39"/>
    <w:rsid w:val="00A32FF1"/>
    <w:rsid w:val="00A413A3"/>
    <w:rsid w:val="00A41E26"/>
    <w:rsid w:val="00A45EDA"/>
    <w:rsid w:val="00A45F54"/>
    <w:rsid w:val="00A52BB6"/>
    <w:rsid w:val="00AB52F2"/>
    <w:rsid w:val="00AE311D"/>
    <w:rsid w:val="00B10FD3"/>
    <w:rsid w:val="00B12FF2"/>
    <w:rsid w:val="00B20447"/>
    <w:rsid w:val="00B32702"/>
    <w:rsid w:val="00B53168"/>
    <w:rsid w:val="00B77DCB"/>
    <w:rsid w:val="00B81FB5"/>
    <w:rsid w:val="00B9221D"/>
    <w:rsid w:val="00B969B5"/>
    <w:rsid w:val="00BA1463"/>
    <w:rsid w:val="00BB5D61"/>
    <w:rsid w:val="00BD4912"/>
    <w:rsid w:val="00C131E3"/>
    <w:rsid w:val="00C179DB"/>
    <w:rsid w:val="00C34B56"/>
    <w:rsid w:val="00C4153B"/>
    <w:rsid w:val="00C4651E"/>
    <w:rsid w:val="00C53B25"/>
    <w:rsid w:val="00C82C00"/>
    <w:rsid w:val="00CD5781"/>
    <w:rsid w:val="00CE0C35"/>
    <w:rsid w:val="00CE22AC"/>
    <w:rsid w:val="00CE757A"/>
    <w:rsid w:val="00CF47CC"/>
    <w:rsid w:val="00D0260F"/>
    <w:rsid w:val="00D15C66"/>
    <w:rsid w:val="00D228E6"/>
    <w:rsid w:val="00D35239"/>
    <w:rsid w:val="00D534CE"/>
    <w:rsid w:val="00D618D7"/>
    <w:rsid w:val="00DA47A3"/>
    <w:rsid w:val="00DB1433"/>
    <w:rsid w:val="00DE0382"/>
    <w:rsid w:val="00DE07F3"/>
    <w:rsid w:val="00DF0448"/>
    <w:rsid w:val="00E04D6B"/>
    <w:rsid w:val="00E11CE1"/>
    <w:rsid w:val="00E26B69"/>
    <w:rsid w:val="00E40A4A"/>
    <w:rsid w:val="00E41F15"/>
    <w:rsid w:val="00E83138"/>
    <w:rsid w:val="00EA054F"/>
    <w:rsid w:val="00EA1FE2"/>
    <w:rsid w:val="00EA7F7F"/>
    <w:rsid w:val="00EB4029"/>
    <w:rsid w:val="00EC5988"/>
    <w:rsid w:val="00EE1A5D"/>
    <w:rsid w:val="00F05D17"/>
    <w:rsid w:val="00F15CA1"/>
    <w:rsid w:val="00F17552"/>
    <w:rsid w:val="00F21ED8"/>
    <w:rsid w:val="00F42369"/>
    <w:rsid w:val="00F47CE5"/>
    <w:rsid w:val="00F607FE"/>
    <w:rsid w:val="00F67384"/>
    <w:rsid w:val="00F75C1C"/>
    <w:rsid w:val="00F95C87"/>
    <w:rsid w:val="00FA3807"/>
    <w:rsid w:val="00FA6D77"/>
    <w:rsid w:val="00FC3C9D"/>
    <w:rsid w:val="00FD3DB6"/>
    <w:rsid w:val="00FE2C6E"/>
    <w:rsid w:val="00FF02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3E25C"/>
  <w15:chartTrackingRefBased/>
  <w15:docId w15:val="{92EBE4E9-0AB1-4BA1-91FD-02933DB2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hAnsi="Arial Narrow"/>
      <w:sz w:val="24"/>
      <w:szCs w:val="24"/>
      <w:lang w:eastAsia="en-US"/>
    </w:rPr>
  </w:style>
  <w:style w:type="paragraph" w:styleId="Heading1">
    <w:name w:val="heading 1"/>
    <w:basedOn w:val="Normal"/>
    <w:next w:val="Normal"/>
    <w:qFormat/>
    <w:pPr>
      <w:keepNext/>
      <w:outlineLvl w:val="0"/>
    </w:pPr>
    <w:rPr>
      <w:rFonts w:ascii="Century Gothic" w:hAnsi="Century Gothic"/>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semiHidden/>
    <w:pPr>
      <w:tabs>
        <w:tab w:val="center" w:pos="4153"/>
        <w:tab w:val="right" w:pos="8306"/>
      </w:tabs>
    </w:pPr>
  </w:style>
  <w:style w:type="character" w:styleId="Hyperlink">
    <w:name w:val="Hyperlink"/>
    <w:rPr>
      <w:color w:val="005A62"/>
      <w:u w:val="single"/>
    </w:rPr>
  </w:style>
  <w:style w:type="paragraph" w:styleId="BalloonText">
    <w:name w:val="Balloon Text"/>
    <w:basedOn w:val="Normal"/>
    <w:link w:val="BalloonTextChar"/>
    <w:uiPriority w:val="99"/>
    <w:semiHidden/>
    <w:unhideWhenUsed/>
    <w:rsid w:val="00311D49"/>
    <w:rPr>
      <w:rFonts w:ascii="Segoe UI" w:hAnsi="Segoe UI" w:cs="Segoe UI"/>
      <w:sz w:val="18"/>
      <w:szCs w:val="18"/>
    </w:rPr>
  </w:style>
  <w:style w:type="character" w:customStyle="1" w:styleId="BalloonTextChar">
    <w:name w:val="Balloon Text Char"/>
    <w:link w:val="BalloonText"/>
    <w:uiPriority w:val="99"/>
    <w:semiHidden/>
    <w:rsid w:val="00311D49"/>
    <w:rPr>
      <w:rFonts w:ascii="Segoe UI" w:hAnsi="Segoe UI" w:cs="Segoe UI"/>
      <w:sz w:val="18"/>
      <w:szCs w:val="18"/>
      <w:lang w:eastAsia="en-US"/>
    </w:rPr>
  </w:style>
  <w:style w:type="paragraph" w:customStyle="1" w:styleId="COPY">
    <w:name w:val="COPY"/>
    <w:rsid w:val="006C020A"/>
    <w:rPr>
      <w:rFonts w:ascii="Arial" w:hAnsi="Arial"/>
      <w:sz w:val="22"/>
      <w:lang w:eastAsia="en-US"/>
    </w:rPr>
  </w:style>
  <w:style w:type="character" w:styleId="Mention">
    <w:name w:val="Mention"/>
    <w:uiPriority w:val="99"/>
    <w:semiHidden/>
    <w:unhideWhenUsed/>
    <w:rsid w:val="00672C27"/>
    <w:rPr>
      <w:color w:val="2B579A"/>
      <w:shd w:val="clear" w:color="auto" w:fill="E6E6E6"/>
    </w:rPr>
  </w:style>
  <w:style w:type="character" w:customStyle="1" w:styleId="FooterChar">
    <w:name w:val="Footer Char"/>
    <w:link w:val="Footer"/>
    <w:semiHidden/>
    <w:rsid w:val="00B77DCB"/>
    <w:rPr>
      <w:rFonts w:ascii="Arial Narrow" w:hAnsi="Arial Narrow"/>
      <w:sz w:val="24"/>
      <w:szCs w:val="24"/>
      <w:lang w:eastAsia="en-US"/>
    </w:rPr>
  </w:style>
  <w:style w:type="character" w:customStyle="1" w:styleId="HeaderChar">
    <w:name w:val="Header Char"/>
    <w:link w:val="Header"/>
    <w:rsid w:val="00177A1C"/>
    <w:rPr>
      <w:rFonts w:ascii="Arial Narrow" w:hAnsi="Arial Narrow"/>
      <w:sz w:val="24"/>
      <w:szCs w:val="24"/>
      <w:lang w:eastAsia="en-US"/>
    </w:rPr>
  </w:style>
  <w:style w:type="character" w:styleId="PageNumber">
    <w:name w:val="page number"/>
    <w:rsid w:val="00177A1C"/>
  </w:style>
  <w:style w:type="paragraph" w:styleId="FootnoteText">
    <w:name w:val="footnote text"/>
    <w:basedOn w:val="Normal"/>
    <w:link w:val="FootnoteTextChar"/>
    <w:semiHidden/>
    <w:unhideWhenUsed/>
    <w:rsid w:val="00396259"/>
    <w:pPr>
      <w:jc w:val="both"/>
    </w:pPr>
    <w:rPr>
      <w:rFonts w:ascii="Times New Roman" w:hAnsi="Times New Roman"/>
      <w:szCs w:val="20"/>
    </w:rPr>
  </w:style>
  <w:style w:type="character" w:customStyle="1" w:styleId="FootnoteTextChar">
    <w:name w:val="Footnote Text Char"/>
    <w:link w:val="FootnoteText"/>
    <w:semiHidden/>
    <w:rsid w:val="00396259"/>
    <w:rPr>
      <w:sz w:val="24"/>
      <w:lang w:eastAsia="en-US"/>
    </w:rPr>
  </w:style>
  <w:style w:type="paragraph" w:customStyle="1" w:styleId="BurnessNumbering1">
    <w:name w:val="BurnessNumbering1"/>
    <w:basedOn w:val="Normal"/>
    <w:rsid w:val="005E3027"/>
    <w:pPr>
      <w:numPr>
        <w:numId w:val="1"/>
      </w:numPr>
      <w:spacing w:after="240"/>
      <w:jc w:val="both"/>
    </w:pPr>
    <w:rPr>
      <w:rFonts w:ascii="Times New Roman" w:hAnsi="Times New Roman"/>
    </w:rPr>
  </w:style>
  <w:style w:type="paragraph" w:customStyle="1" w:styleId="BurnessNumbering2">
    <w:name w:val="BurnessNumbering2"/>
    <w:basedOn w:val="BurnessNumbering1"/>
    <w:rsid w:val="005E3027"/>
    <w:pPr>
      <w:numPr>
        <w:ilvl w:val="1"/>
      </w:numPr>
    </w:pPr>
  </w:style>
  <w:style w:type="paragraph" w:customStyle="1" w:styleId="BurnessNumbering3">
    <w:name w:val="BurnessNumbering3"/>
    <w:basedOn w:val="BurnessNumbering2"/>
    <w:rsid w:val="005E3027"/>
    <w:pPr>
      <w:numPr>
        <w:ilvl w:val="2"/>
      </w:numPr>
    </w:pPr>
  </w:style>
  <w:style w:type="paragraph" w:customStyle="1" w:styleId="BurnessNumbering4">
    <w:name w:val="BurnessNumbering4"/>
    <w:basedOn w:val="Normal"/>
    <w:rsid w:val="005E3027"/>
    <w:pPr>
      <w:numPr>
        <w:ilvl w:val="3"/>
        <w:numId w:val="1"/>
      </w:numPr>
      <w:spacing w:after="240"/>
      <w:jc w:val="both"/>
    </w:pPr>
    <w:rPr>
      <w:rFonts w:ascii="Times New Roman" w:hAnsi="Times New Roman"/>
    </w:rPr>
  </w:style>
  <w:style w:type="paragraph" w:customStyle="1" w:styleId="FrontPage">
    <w:name w:val="FrontPage"/>
    <w:basedOn w:val="Normal"/>
    <w:qFormat/>
    <w:rsid w:val="005E3027"/>
    <w:pPr>
      <w:ind w:left="-108"/>
      <w:jc w:val="both"/>
    </w:pPr>
    <w:rPr>
      <w:rFonts w:ascii="Times New Roman" w:hAnsi="Times New Roman"/>
      <w:noProof/>
      <w:sz w:val="22"/>
      <w:szCs w:val="20"/>
      <w:lang w:eastAsia="en-GB"/>
    </w:rPr>
  </w:style>
  <w:style w:type="character" w:styleId="CommentReference">
    <w:name w:val="annotation reference"/>
    <w:uiPriority w:val="99"/>
    <w:semiHidden/>
    <w:unhideWhenUsed/>
    <w:rsid w:val="005E3027"/>
    <w:rPr>
      <w:sz w:val="16"/>
      <w:szCs w:val="16"/>
    </w:rPr>
  </w:style>
  <w:style w:type="paragraph" w:styleId="CommentText">
    <w:name w:val="annotation text"/>
    <w:basedOn w:val="Normal"/>
    <w:link w:val="CommentTextChar"/>
    <w:uiPriority w:val="99"/>
    <w:unhideWhenUsed/>
    <w:rsid w:val="005E3027"/>
    <w:rPr>
      <w:sz w:val="20"/>
      <w:szCs w:val="20"/>
    </w:rPr>
  </w:style>
  <w:style w:type="character" w:customStyle="1" w:styleId="CommentTextChar">
    <w:name w:val="Comment Text Char"/>
    <w:link w:val="CommentText"/>
    <w:uiPriority w:val="99"/>
    <w:rsid w:val="005E3027"/>
    <w:rPr>
      <w:rFonts w:ascii="Arial Narrow" w:hAnsi="Arial Narrow"/>
      <w:lang w:eastAsia="en-US"/>
    </w:rPr>
  </w:style>
  <w:style w:type="paragraph" w:styleId="CommentSubject">
    <w:name w:val="annotation subject"/>
    <w:basedOn w:val="CommentText"/>
    <w:next w:val="CommentText"/>
    <w:link w:val="CommentSubjectChar"/>
    <w:uiPriority w:val="99"/>
    <w:semiHidden/>
    <w:unhideWhenUsed/>
    <w:rsid w:val="00893D28"/>
    <w:rPr>
      <w:b/>
      <w:bCs/>
    </w:rPr>
  </w:style>
  <w:style w:type="character" w:customStyle="1" w:styleId="CommentSubjectChar">
    <w:name w:val="Comment Subject Char"/>
    <w:link w:val="CommentSubject"/>
    <w:uiPriority w:val="99"/>
    <w:semiHidden/>
    <w:rsid w:val="00893D28"/>
    <w:rPr>
      <w:rFonts w:ascii="Arial Narrow" w:hAnsi="Arial Narrow"/>
      <w:b/>
      <w:bCs/>
      <w:lang w:eastAsia="en-US"/>
    </w:rPr>
  </w:style>
  <w:style w:type="paragraph" w:customStyle="1" w:styleId="Documenttitle">
    <w:name w:val="Document_title"/>
    <w:basedOn w:val="Normal"/>
    <w:rsid w:val="005177B3"/>
    <w:pPr>
      <w:spacing w:line="320" w:lineRule="exact"/>
    </w:pPr>
    <w:rPr>
      <w:rFonts w:ascii="Times New Roman" w:hAnsi="Times New Roman"/>
      <w:bCs/>
      <w:snapToGrid w:val="0"/>
      <w:szCs w:val="20"/>
    </w:rPr>
  </w:style>
  <w:style w:type="paragraph" w:styleId="Revision">
    <w:name w:val="Revision"/>
    <w:hidden/>
    <w:uiPriority w:val="99"/>
    <w:semiHidden/>
    <w:rsid w:val="00E83138"/>
    <w:rPr>
      <w:rFonts w:ascii="Arial Narrow" w:hAnsi="Arial Narrow"/>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984647">
      <w:bodyDiv w:val="1"/>
      <w:marLeft w:val="0"/>
      <w:marRight w:val="0"/>
      <w:marTop w:val="0"/>
      <w:marBottom w:val="0"/>
      <w:divBdr>
        <w:top w:val="none" w:sz="0" w:space="0" w:color="auto"/>
        <w:left w:val="none" w:sz="0" w:space="0" w:color="auto"/>
        <w:bottom w:val="none" w:sz="0" w:space="0" w:color="auto"/>
        <w:right w:val="none" w:sz="0" w:space="0" w:color="auto"/>
      </w:divBdr>
    </w:div>
    <w:div w:id="193902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52BA6-0BB6-4531-AA46-9974AC8B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7240</Words>
  <Characters>41269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[Date]</vt:lpstr>
    </vt:vector>
  </TitlesOfParts>
  <Company>.</Company>
  <LinksUpToDate>false</LinksUpToDate>
  <CharactersWithSpaces>48413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swrccs</dc:creator>
  <cp:keywords/>
  <dc:description/>
  <cp:lastModifiedBy>Peter Fenton</cp:lastModifiedBy>
  <cp:revision>2</cp:revision>
  <cp:lastPrinted>2022-12-07T15:11:00Z</cp:lastPrinted>
  <dcterms:created xsi:type="dcterms:W3CDTF">2023-02-15T09:39:00Z</dcterms:created>
  <dcterms:modified xsi:type="dcterms:W3CDTF">2023-02-15T09:39:00Z</dcterms:modified>
</cp:coreProperties>
</file>