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5AD5C" w14:textId="77777777" w:rsidR="00236C2C" w:rsidRPr="00236C2C" w:rsidRDefault="00236C2C" w:rsidP="00236C2C">
      <w:pPr>
        <w:pStyle w:val="NoSpacing"/>
        <w:rPr>
          <w:b/>
          <w:bCs/>
          <w:sz w:val="56"/>
          <w:szCs w:val="56"/>
        </w:rPr>
      </w:pPr>
      <w:r w:rsidRPr="00236C2C">
        <w:rPr>
          <w:b/>
          <w:bCs/>
          <w:noProof/>
          <w:sz w:val="56"/>
          <w:szCs w:val="56"/>
        </w:rPr>
        <w:drawing>
          <wp:anchor distT="0" distB="0" distL="114300" distR="114300" simplePos="0" relativeHeight="251658240" behindDoc="0" locked="0" layoutInCell="1" allowOverlap="1" wp14:anchorId="0F8A116A" wp14:editId="6AFDECD3">
            <wp:simplePos x="0" y="0"/>
            <wp:positionH relativeFrom="column">
              <wp:posOffset>4000901</wp:posOffset>
            </wp:positionH>
            <wp:positionV relativeFrom="paragraph">
              <wp:posOffset>3175</wp:posOffset>
            </wp:positionV>
            <wp:extent cx="2896870" cy="1749804"/>
            <wp:effectExtent l="0" t="0" r="0" b="3175"/>
            <wp:wrapNone/>
            <wp:docPr id="1452492240" name="Picture 1" descr="A logo for a car sche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492240" name="Picture 1" descr="A logo for a car sche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96870" cy="1749804"/>
                    </a:xfrm>
                    <a:prstGeom prst="rect">
                      <a:avLst/>
                    </a:prstGeom>
                  </pic:spPr>
                </pic:pic>
              </a:graphicData>
            </a:graphic>
            <wp14:sizeRelH relativeFrom="margin">
              <wp14:pctWidth>0</wp14:pctWidth>
            </wp14:sizeRelH>
            <wp14:sizeRelV relativeFrom="margin">
              <wp14:pctHeight>0</wp14:pctHeight>
            </wp14:sizeRelV>
          </wp:anchor>
        </w:drawing>
      </w:r>
      <w:r w:rsidRPr="00236C2C">
        <w:rPr>
          <w:b/>
          <w:bCs/>
          <w:sz w:val="56"/>
          <w:szCs w:val="56"/>
        </w:rPr>
        <w:t xml:space="preserve"> </w:t>
      </w:r>
    </w:p>
    <w:p w14:paraId="155737AB" w14:textId="77777777" w:rsidR="008A1B64" w:rsidRPr="008A1B64" w:rsidRDefault="008A1B64" w:rsidP="008A1B64">
      <w:pPr>
        <w:pStyle w:val="NoSpacing"/>
        <w:rPr>
          <w:b/>
          <w:bCs/>
          <w:sz w:val="56"/>
          <w:szCs w:val="56"/>
        </w:rPr>
      </w:pPr>
      <w:r w:rsidRPr="008A1B64">
        <w:rPr>
          <w:b/>
          <w:bCs/>
          <w:sz w:val="56"/>
          <w:szCs w:val="56"/>
        </w:rPr>
        <w:t>RAISING A CONCERN:</w:t>
      </w:r>
    </w:p>
    <w:p w14:paraId="4DFF5FE8" w14:textId="77777777" w:rsidR="008A1B64" w:rsidRPr="008A1B64" w:rsidRDefault="008A1B64" w:rsidP="008A1B64">
      <w:pPr>
        <w:pStyle w:val="NoSpacing"/>
        <w:rPr>
          <w:b/>
          <w:bCs/>
          <w:sz w:val="56"/>
          <w:szCs w:val="56"/>
        </w:rPr>
      </w:pPr>
      <w:r w:rsidRPr="008A1B64">
        <w:rPr>
          <w:b/>
          <w:bCs/>
          <w:sz w:val="56"/>
          <w:szCs w:val="56"/>
        </w:rPr>
        <w:t>POLICY &amp; PROCEDURES</w:t>
      </w:r>
    </w:p>
    <w:p w14:paraId="5368719F" w14:textId="4F51EF54" w:rsidR="004A12EE" w:rsidRPr="00236C2C" w:rsidRDefault="00236C2C" w:rsidP="005C4DCB">
      <w:pPr>
        <w:pStyle w:val="NoSpacing"/>
        <w:rPr>
          <w:b/>
          <w:bCs/>
          <w:sz w:val="56"/>
          <w:szCs w:val="56"/>
        </w:rPr>
      </w:pPr>
      <w:r w:rsidRPr="00236C2C">
        <w:rPr>
          <w:b/>
          <w:bCs/>
          <w:sz w:val="56"/>
          <w:szCs w:val="56"/>
        </w:rPr>
        <w:t xml:space="preserve"> </w:t>
      </w:r>
    </w:p>
    <w:p w14:paraId="68DBBA60" w14:textId="77777777" w:rsidR="00236C2C" w:rsidRDefault="00236C2C">
      <w:pPr>
        <w:rPr>
          <w:b/>
          <w:bCs/>
          <w:sz w:val="32"/>
          <w:szCs w:val="32"/>
        </w:rPr>
      </w:pPr>
    </w:p>
    <w:p w14:paraId="5089D801" w14:textId="77777777" w:rsidR="004A12EE" w:rsidRPr="004A12EE" w:rsidRDefault="004A12EE">
      <w:pPr>
        <w:rPr>
          <w:b/>
          <w:bCs/>
          <w:sz w:val="32"/>
          <w:szCs w:val="32"/>
        </w:rPr>
      </w:pPr>
      <w:r w:rsidRPr="004A12EE">
        <w:rPr>
          <w:b/>
          <w:bCs/>
          <w:sz w:val="32"/>
          <w:szCs w:val="32"/>
        </w:rPr>
        <w:t>PURPOSE</w:t>
      </w:r>
    </w:p>
    <w:p w14:paraId="1285EAA4" w14:textId="2D428174" w:rsidR="008A1B64" w:rsidRPr="006E4518" w:rsidRDefault="008A1B64" w:rsidP="008A1B64">
      <w:pPr>
        <w:rPr>
          <w:bCs/>
        </w:rPr>
      </w:pPr>
      <w:r w:rsidRPr="00EC4905">
        <w:t xml:space="preserve">At </w:t>
      </w:r>
      <w:r>
        <w:t>SWRCCS</w:t>
      </w:r>
      <w:r w:rsidRPr="00EC4905">
        <w:t xml:space="preserve">, it is vital that everyone who works for us maintains the highest standards of conduct, integrity and ethics, and complies with </w:t>
      </w:r>
      <w:r>
        <w:t>the law</w:t>
      </w:r>
      <w:r w:rsidRPr="00EC4905">
        <w:t xml:space="preserve">. If an employee, volunteer, </w:t>
      </w:r>
      <w:r>
        <w:t xml:space="preserve">user, trustee or member of the community </w:t>
      </w:r>
      <w:r w:rsidRPr="00EC4905">
        <w:t>has any genuine concern</w:t>
      </w:r>
      <w:r>
        <w:t xml:space="preserve"> about the work or practice of SWRCCS or individuals associated with it</w:t>
      </w:r>
      <w:r w:rsidRPr="00EC4905">
        <w:t xml:space="preserve">, </w:t>
      </w:r>
      <w:r>
        <w:t xml:space="preserve">they are </w:t>
      </w:r>
      <w:proofErr w:type="gramStart"/>
      <w:r>
        <w:t xml:space="preserve">encouraged </w:t>
      </w:r>
      <w:r w:rsidRPr="00EC4905">
        <w:t xml:space="preserve"> to</w:t>
      </w:r>
      <w:proofErr w:type="gramEnd"/>
      <w:r w:rsidRPr="00EC4905">
        <w:t xml:space="preserve"> communicate these without fear of</w:t>
      </w:r>
      <w:r>
        <w:t xml:space="preserve"> reprisal and in the knowledge </w:t>
      </w:r>
      <w:r w:rsidRPr="00EC4905">
        <w:t xml:space="preserve">that they will be </w:t>
      </w:r>
      <w:r w:rsidRPr="006E4518">
        <w:rPr>
          <w:bCs/>
        </w:rPr>
        <w:t xml:space="preserve">protected from </w:t>
      </w:r>
      <w:r>
        <w:rPr>
          <w:bCs/>
        </w:rPr>
        <w:t>any repercussions unless it is raised with malicious intent.</w:t>
      </w:r>
    </w:p>
    <w:p w14:paraId="5330841D" w14:textId="74D830AB" w:rsidR="00236C2C" w:rsidRPr="008A1B64" w:rsidRDefault="008A1B64" w:rsidP="008A1B64">
      <w:pPr>
        <w:rPr>
          <w:rFonts w:ascii="Calibri" w:hAnsi="Calibri"/>
          <w:bCs/>
        </w:rPr>
      </w:pPr>
      <w:r w:rsidRPr="00426F99">
        <w:rPr>
          <w:rFonts w:ascii="Calibri" w:hAnsi="Calibri"/>
          <w:bCs/>
        </w:rPr>
        <w:t xml:space="preserve">Receiving feedback and responding to </w:t>
      </w:r>
      <w:r>
        <w:rPr>
          <w:rFonts w:ascii="Calibri" w:hAnsi="Calibri"/>
          <w:bCs/>
        </w:rPr>
        <w:t>concerns</w:t>
      </w:r>
      <w:r w:rsidRPr="00426F99">
        <w:rPr>
          <w:rFonts w:ascii="Calibri" w:hAnsi="Calibri"/>
          <w:bCs/>
        </w:rPr>
        <w:t xml:space="preserve"> is an important part of improving </w:t>
      </w:r>
      <w:r>
        <w:rPr>
          <w:rFonts w:ascii="Calibri" w:hAnsi="Calibri"/>
          <w:bCs/>
        </w:rPr>
        <w:t>SWRCCS</w:t>
      </w:r>
      <w:r w:rsidRPr="00426F99">
        <w:rPr>
          <w:rFonts w:ascii="Calibri" w:hAnsi="Calibri"/>
          <w:bCs/>
        </w:rPr>
        <w:t>’s accountability.  Ensuring our stakeholders can hold us to account will improve the quality of our work in all areas.</w:t>
      </w:r>
    </w:p>
    <w:p w14:paraId="07494001" w14:textId="77777777" w:rsidR="004A12EE" w:rsidRPr="004A12EE" w:rsidRDefault="004A12EE">
      <w:pPr>
        <w:rPr>
          <w:b/>
          <w:bCs/>
          <w:sz w:val="32"/>
          <w:szCs w:val="32"/>
        </w:rPr>
      </w:pPr>
      <w:r w:rsidRPr="004A12EE">
        <w:rPr>
          <w:b/>
          <w:bCs/>
          <w:sz w:val="32"/>
          <w:szCs w:val="32"/>
        </w:rPr>
        <w:t>AIM</w:t>
      </w:r>
    </w:p>
    <w:p w14:paraId="688CDAE6" w14:textId="44F48ACF" w:rsidR="008A1B64" w:rsidRDefault="008A1B64" w:rsidP="004A12EE">
      <w:pPr>
        <w:pStyle w:val="NoSpacing"/>
      </w:pPr>
      <w:r>
        <w:t>The aim of this policy is to provide a clear process and understanding of how to raise a concern and how concerns are dealt within the organisation.</w:t>
      </w:r>
    </w:p>
    <w:p w14:paraId="308219B6" w14:textId="77777777" w:rsidR="008A1B64" w:rsidRPr="008A1B64" w:rsidRDefault="008A1B64" w:rsidP="008A1B64">
      <w:pPr>
        <w:pStyle w:val="Heading2"/>
        <w:rPr>
          <w:b/>
          <w:bCs/>
          <w:color w:val="auto"/>
        </w:rPr>
      </w:pPr>
      <w:r w:rsidRPr="008A1B64">
        <w:rPr>
          <w:b/>
          <w:bCs/>
          <w:color w:val="auto"/>
        </w:rPr>
        <w:t>Definitions</w:t>
      </w:r>
    </w:p>
    <w:p w14:paraId="0A212D18" w14:textId="77777777" w:rsidR="008A1B64" w:rsidRDefault="008A1B64" w:rsidP="008A1B64">
      <w:r>
        <w:t>This policy and procedures cover what is often referred to as complaint, grievance, malpractice or whistleblowing. All concerns raised under this policy and procedures will be properly investigated and responded to in an appropriate manner</w:t>
      </w:r>
      <w:r w:rsidRPr="00426F99">
        <w:t>.</w:t>
      </w:r>
      <w:r>
        <w:t xml:space="preserve"> A concern could be any of the </w:t>
      </w:r>
      <w:proofErr w:type="gramStart"/>
      <w:r>
        <w:t>following:-</w:t>
      </w:r>
      <w:proofErr w:type="gramEnd"/>
    </w:p>
    <w:p w14:paraId="35CB9A42" w14:textId="77777777" w:rsidR="008A1B64" w:rsidRPr="00426F99" w:rsidRDefault="008A1B64" w:rsidP="008A1B64">
      <w:pPr>
        <w:pStyle w:val="ListParagraph"/>
        <w:numPr>
          <w:ilvl w:val="0"/>
          <w:numId w:val="6"/>
        </w:numPr>
        <w:spacing w:line="259" w:lineRule="auto"/>
      </w:pPr>
      <w:r w:rsidRPr="00426F99">
        <w:t xml:space="preserve">A </w:t>
      </w:r>
      <w:r w:rsidRPr="009F6368">
        <w:rPr>
          <w:b/>
          <w:bCs/>
        </w:rPr>
        <w:t>complaint</w:t>
      </w:r>
      <w:r w:rsidRPr="00426F99">
        <w:t xml:space="preserve"> is an expression of dissatisfaction about the standards of service, actions or lack of action, by </w:t>
      </w:r>
      <w:r>
        <w:t>SWRCCS</w:t>
      </w:r>
      <w:r w:rsidRPr="00426F99">
        <w:t xml:space="preserve"> or its staff and </w:t>
      </w:r>
      <w:r>
        <w:t>volunteers</w:t>
      </w:r>
      <w:r w:rsidRPr="00426F99">
        <w:rPr>
          <w:rStyle w:val="FootnoteReference"/>
          <w:rFonts w:ascii="Calibri" w:hAnsi="Calibri"/>
        </w:rPr>
        <w:footnoteReference w:id="1"/>
      </w:r>
      <w:r w:rsidRPr="00426F99">
        <w:t>.  Complaints could include the following (which is not an exhaustive list):</w:t>
      </w:r>
    </w:p>
    <w:p w14:paraId="5EE993B7" w14:textId="77777777" w:rsidR="008A1B64" w:rsidRPr="00426F99" w:rsidRDefault="008A1B64" w:rsidP="008A1B64">
      <w:pPr>
        <w:pStyle w:val="BodyText"/>
        <w:numPr>
          <w:ilvl w:val="0"/>
          <w:numId w:val="2"/>
        </w:numPr>
        <w:rPr>
          <w:rFonts w:ascii="Calibri" w:hAnsi="Calibri"/>
        </w:rPr>
      </w:pPr>
      <w:r w:rsidRPr="00426F99">
        <w:rPr>
          <w:rFonts w:ascii="Calibri" w:hAnsi="Calibri"/>
        </w:rPr>
        <w:lastRenderedPageBreak/>
        <w:t xml:space="preserve">Concern from someone we work with about the </w:t>
      </w:r>
      <w:proofErr w:type="gramStart"/>
      <w:r w:rsidRPr="00426F99">
        <w:rPr>
          <w:rFonts w:ascii="Calibri" w:hAnsi="Calibri"/>
        </w:rPr>
        <w:t xml:space="preserve">quality of </w:t>
      </w:r>
      <w:r>
        <w:rPr>
          <w:rFonts w:ascii="Calibri" w:hAnsi="Calibri"/>
        </w:rPr>
        <w:t>service</w:t>
      </w:r>
      <w:proofErr w:type="gramEnd"/>
      <w:r w:rsidRPr="00426F99">
        <w:rPr>
          <w:rFonts w:ascii="Calibri" w:hAnsi="Calibri"/>
        </w:rPr>
        <w:t xml:space="preserve"> delivery</w:t>
      </w:r>
    </w:p>
    <w:p w14:paraId="41D4C718" w14:textId="77777777" w:rsidR="008A1B64" w:rsidRPr="00426F99" w:rsidRDefault="008A1B64" w:rsidP="008A1B64">
      <w:pPr>
        <w:pStyle w:val="BodyText"/>
        <w:numPr>
          <w:ilvl w:val="0"/>
          <w:numId w:val="2"/>
        </w:numPr>
        <w:rPr>
          <w:rFonts w:ascii="Calibri" w:hAnsi="Calibri"/>
        </w:rPr>
      </w:pPr>
      <w:r w:rsidRPr="00426F99">
        <w:rPr>
          <w:rFonts w:ascii="Calibri" w:hAnsi="Calibri"/>
        </w:rPr>
        <w:t>Concern about the behaviour of staff or associated personnel</w:t>
      </w:r>
    </w:p>
    <w:p w14:paraId="1AE6C7FA" w14:textId="77777777" w:rsidR="008A1B64" w:rsidRPr="00426F99" w:rsidRDefault="008A1B64" w:rsidP="008A1B64">
      <w:pPr>
        <w:pStyle w:val="BodyText"/>
        <w:ind w:left="360"/>
        <w:rPr>
          <w:rFonts w:ascii="Calibri" w:hAnsi="Calibri"/>
        </w:rPr>
      </w:pPr>
      <w:r w:rsidRPr="00426F99">
        <w:rPr>
          <w:rFonts w:ascii="Calibri" w:hAnsi="Calibri"/>
        </w:rPr>
        <w:t xml:space="preserve">A complaint </w:t>
      </w:r>
      <w:proofErr w:type="gramStart"/>
      <w:r w:rsidRPr="00426F99">
        <w:rPr>
          <w:rFonts w:ascii="Calibri" w:hAnsi="Calibri"/>
        </w:rPr>
        <w:t>has to</w:t>
      </w:r>
      <w:proofErr w:type="gramEnd"/>
      <w:r w:rsidRPr="00426F99">
        <w:rPr>
          <w:rFonts w:ascii="Calibri" w:hAnsi="Calibri"/>
        </w:rPr>
        <w:t xml:space="preserve"> be about some action for which </w:t>
      </w:r>
      <w:r>
        <w:rPr>
          <w:rFonts w:ascii="Calibri" w:hAnsi="Calibri"/>
        </w:rPr>
        <w:t>SWRCCS</w:t>
      </w:r>
      <w:r w:rsidRPr="00426F99">
        <w:rPr>
          <w:rFonts w:ascii="Calibri" w:hAnsi="Calibri"/>
        </w:rPr>
        <w:t xml:space="preserve"> is responsible or is within our sphere of influence.</w:t>
      </w:r>
    </w:p>
    <w:p w14:paraId="229276A6" w14:textId="77777777" w:rsidR="008A1B64" w:rsidRPr="00426F99" w:rsidRDefault="008A1B64" w:rsidP="008A1B64">
      <w:pPr>
        <w:pStyle w:val="BodyText"/>
        <w:rPr>
          <w:rFonts w:ascii="Calibri" w:hAnsi="Calibri"/>
        </w:rPr>
      </w:pPr>
    </w:p>
    <w:p w14:paraId="67DE73F4" w14:textId="77777777" w:rsidR="008A1B64" w:rsidRDefault="008A1B64" w:rsidP="008A1B64">
      <w:pPr>
        <w:pStyle w:val="ListParagraph"/>
        <w:numPr>
          <w:ilvl w:val="0"/>
          <w:numId w:val="6"/>
        </w:numPr>
        <w:spacing w:line="259" w:lineRule="auto"/>
      </w:pPr>
      <w:r>
        <w:t xml:space="preserve">A </w:t>
      </w:r>
      <w:r w:rsidRPr="0063726A">
        <w:rPr>
          <w:b/>
          <w:bCs/>
        </w:rPr>
        <w:t xml:space="preserve">grievance </w:t>
      </w:r>
      <w:r>
        <w:t xml:space="preserve">is a concern usually expressed by a member of staff about employment conditions, line management or policies of the organisation that affect their work as an employee. </w:t>
      </w:r>
    </w:p>
    <w:p w14:paraId="5C133394" w14:textId="77777777" w:rsidR="008A1B64" w:rsidRDefault="008A1B64" w:rsidP="008A1B64">
      <w:pPr>
        <w:pStyle w:val="ListParagraph"/>
        <w:ind w:left="360"/>
      </w:pPr>
    </w:p>
    <w:p w14:paraId="67AE89BB" w14:textId="77777777" w:rsidR="008A1B64" w:rsidRDefault="008A1B64" w:rsidP="008A1B64">
      <w:pPr>
        <w:pStyle w:val="ListParagraph"/>
        <w:numPr>
          <w:ilvl w:val="0"/>
          <w:numId w:val="6"/>
        </w:numPr>
        <w:spacing w:line="259" w:lineRule="auto"/>
      </w:pPr>
      <w:r>
        <w:t xml:space="preserve">A concern regarding </w:t>
      </w:r>
      <w:r w:rsidRPr="009F6368">
        <w:rPr>
          <w:b/>
          <w:bCs/>
        </w:rPr>
        <w:t xml:space="preserve">malpractice </w:t>
      </w:r>
      <w:r w:rsidRPr="009F6368">
        <w:t>can be seen as</w:t>
      </w:r>
      <w:r w:rsidRPr="009F6368">
        <w:rPr>
          <w:b/>
          <w:bCs/>
        </w:rPr>
        <w:t xml:space="preserve"> whistleblowing. </w:t>
      </w:r>
      <w:r w:rsidRPr="00EC4905">
        <w:t xml:space="preserve">Malpractice includes </w:t>
      </w:r>
      <w:r>
        <w:t xml:space="preserve">(but is not limited to) </w:t>
      </w:r>
      <w:r w:rsidRPr="00EC4905">
        <w:t>the issues listed below:</w:t>
      </w:r>
    </w:p>
    <w:p w14:paraId="2DE6CA63" w14:textId="77777777" w:rsidR="008A1B64" w:rsidRPr="009F6368" w:rsidRDefault="008A1B64" w:rsidP="008A1B64">
      <w:pPr>
        <w:pStyle w:val="ListParagraph"/>
        <w:rPr>
          <w:rFonts w:asciiTheme="majorHAnsi" w:hAnsiTheme="majorHAnsi"/>
        </w:rPr>
      </w:pPr>
    </w:p>
    <w:p w14:paraId="09EF10AF" w14:textId="77777777" w:rsidR="008A1B64" w:rsidRDefault="008A1B64" w:rsidP="008A1B64">
      <w:pPr>
        <w:pStyle w:val="ListParagraph"/>
        <w:numPr>
          <w:ilvl w:val="0"/>
          <w:numId w:val="5"/>
        </w:numPr>
        <w:spacing w:after="0" w:line="240" w:lineRule="auto"/>
        <w:ind w:left="426"/>
        <w:rPr>
          <w:rFonts w:asciiTheme="majorHAnsi" w:hAnsiTheme="majorHAnsi"/>
        </w:rPr>
      </w:pPr>
      <w:r w:rsidRPr="009F6368">
        <w:rPr>
          <w:rFonts w:asciiTheme="majorHAnsi" w:hAnsiTheme="majorHAnsi"/>
        </w:rPr>
        <w:t>Financial wrongdoing including theft, bribery</w:t>
      </w:r>
      <w:r>
        <w:rPr>
          <w:rFonts w:asciiTheme="majorHAnsi" w:hAnsiTheme="majorHAnsi"/>
        </w:rPr>
        <w:t xml:space="preserve"> and </w:t>
      </w:r>
      <w:r w:rsidRPr="009F6368">
        <w:rPr>
          <w:rFonts w:asciiTheme="majorHAnsi" w:hAnsiTheme="majorHAnsi"/>
        </w:rPr>
        <w:t>fraud</w:t>
      </w:r>
    </w:p>
    <w:p w14:paraId="335FBF73" w14:textId="77777777" w:rsidR="008A1B64" w:rsidRPr="009F6368" w:rsidRDefault="008A1B64" w:rsidP="008A1B64">
      <w:pPr>
        <w:pStyle w:val="ListParagraph"/>
        <w:numPr>
          <w:ilvl w:val="0"/>
          <w:numId w:val="5"/>
        </w:numPr>
        <w:spacing w:after="0" w:line="240" w:lineRule="auto"/>
        <w:ind w:left="426"/>
        <w:rPr>
          <w:rFonts w:asciiTheme="majorHAnsi" w:hAnsiTheme="majorHAnsi"/>
        </w:rPr>
      </w:pPr>
      <w:r w:rsidRPr="009F6368">
        <w:rPr>
          <w:rFonts w:asciiTheme="majorHAnsi" w:hAnsiTheme="majorHAnsi"/>
        </w:rPr>
        <w:t>A failure to comply with any legal obligations</w:t>
      </w:r>
    </w:p>
    <w:p w14:paraId="7B406941" w14:textId="77777777" w:rsidR="008A1B64" w:rsidRPr="00361173" w:rsidRDefault="008A1B64" w:rsidP="008A1B64">
      <w:pPr>
        <w:pStyle w:val="ListParagraph"/>
        <w:numPr>
          <w:ilvl w:val="0"/>
          <w:numId w:val="5"/>
        </w:numPr>
        <w:spacing w:after="0" w:line="240" w:lineRule="auto"/>
        <w:ind w:left="426"/>
        <w:rPr>
          <w:rFonts w:asciiTheme="majorHAnsi" w:hAnsiTheme="majorHAnsi"/>
        </w:rPr>
      </w:pPr>
      <w:r w:rsidRPr="00361173">
        <w:rPr>
          <w:rFonts w:asciiTheme="majorHAnsi" w:hAnsiTheme="majorHAnsi"/>
        </w:rPr>
        <w:t xml:space="preserve">Sexual misconduct, including sexual abuse, harassment or exploitation (see </w:t>
      </w:r>
      <w:r>
        <w:rPr>
          <w:rFonts w:asciiTheme="majorHAnsi" w:hAnsiTheme="majorHAnsi"/>
        </w:rPr>
        <w:t>SWRCCS</w:t>
      </w:r>
      <w:r w:rsidRPr="00361173">
        <w:rPr>
          <w:rFonts w:asciiTheme="majorHAnsi" w:hAnsiTheme="majorHAnsi"/>
        </w:rPr>
        <w:t xml:space="preserve"> Safeguarding Policy)</w:t>
      </w:r>
    </w:p>
    <w:p w14:paraId="7112D194" w14:textId="77777777" w:rsidR="008A1B64" w:rsidRPr="00361173" w:rsidRDefault="008A1B64" w:rsidP="008A1B64">
      <w:pPr>
        <w:pStyle w:val="ListParagraph"/>
        <w:numPr>
          <w:ilvl w:val="0"/>
          <w:numId w:val="5"/>
        </w:numPr>
        <w:spacing w:after="0" w:line="240" w:lineRule="auto"/>
        <w:ind w:left="426"/>
        <w:rPr>
          <w:rFonts w:asciiTheme="majorHAnsi" w:hAnsiTheme="majorHAnsi"/>
        </w:rPr>
      </w:pPr>
      <w:r w:rsidRPr="00361173">
        <w:rPr>
          <w:rFonts w:asciiTheme="majorHAnsi" w:hAnsiTheme="majorHAnsi"/>
        </w:rPr>
        <w:t xml:space="preserve">Abuse or exploitation of children, vulnerable adults or beneficiaries (see </w:t>
      </w:r>
      <w:r>
        <w:rPr>
          <w:rFonts w:asciiTheme="majorHAnsi" w:hAnsiTheme="majorHAnsi"/>
        </w:rPr>
        <w:t>SWRCCS</w:t>
      </w:r>
      <w:r w:rsidRPr="00361173">
        <w:rPr>
          <w:rFonts w:asciiTheme="majorHAnsi" w:hAnsiTheme="majorHAnsi"/>
        </w:rPr>
        <w:t xml:space="preserve"> Safeguarding Policy as above)</w:t>
      </w:r>
    </w:p>
    <w:p w14:paraId="79FF1B6A" w14:textId="77777777" w:rsidR="008A1B64" w:rsidRPr="00361173" w:rsidRDefault="008A1B64" w:rsidP="008A1B64">
      <w:pPr>
        <w:pStyle w:val="ListParagraph"/>
        <w:numPr>
          <w:ilvl w:val="0"/>
          <w:numId w:val="5"/>
        </w:numPr>
        <w:spacing w:after="0" w:line="240" w:lineRule="auto"/>
        <w:ind w:left="426"/>
        <w:rPr>
          <w:rFonts w:asciiTheme="majorHAnsi" w:hAnsiTheme="majorHAnsi"/>
        </w:rPr>
      </w:pPr>
      <w:r w:rsidRPr="00361173">
        <w:rPr>
          <w:rFonts w:asciiTheme="majorHAnsi" w:hAnsiTheme="majorHAnsi"/>
        </w:rPr>
        <w:t xml:space="preserve">Breach of </w:t>
      </w:r>
      <w:r>
        <w:rPr>
          <w:rFonts w:asciiTheme="majorHAnsi" w:hAnsiTheme="majorHAnsi"/>
        </w:rPr>
        <w:t>SWRCCS</w:t>
      </w:r>
      <w:r w:rsidRPr="00361173">
        <w:rPr>
          <w:rFonts w:asciiTheme="majorHAnsi" w:hAnsiTheme="majorHAnsi"/>
        </w:rPr>
        <w:t xml:space="preserve"> policy</w:t>
      </w:r>
    </w:p>
    <w:p w14:paraId="4ACBAD10" w14:textId="77777777" w:rsidR="008A1B64" w:rsidRPr="00361173" w:rsidRDefault="008A1B64" w:rsidP="008A1B64">
      <w:pPr>
        <w:pStyle w:val="ListParagraph"/>
        <w:numPr>
          <w:ilvl w:val="0"/>
          <w:numId w:val="5"/>
        </w:numPr>
        <w:spacing w:after="0" w:line="240" w:lineRule="auto"/>
        <w:ind w:left="426"/>
        <w:rPr>
          <w:rFonts w:asciiTheme="majorHAnsi" w:hAnsiTheme="majorHAnsi"/>
        </w:rPr>
      </w:pPr>
      <w:r w:rsidRPr="00361173">
        <w:rPr>
          <w:rFonts w:asciiTheme="majorHAnsi" w:hAnsiTheme="majorHAnsi"/>
        </w:rPr>
        <w:t>Abuse of position</w:t>
      </w:r>
    </w:p>
    <w:p w14:paraId="02BB2CE3" w14:textId="77777777" w:rsidR="008A1B64" w:rsidRPr="00361173" w:rsidRDefault="008A1B64" w:rsidP="008A1B64">
      <w:pPr>
        <w:pStyle w:val="ListParagraph"/>
        <w:numPr>
          <w:ilvl w:val="0"/>
          <w:numId w:val="5"/>
        </w:numPr>
        <w:spacing w:after="0" w:line="240" w:lineRule="auto"/>
        <w:ind w:left="426"/>
        <w:rPr>
          <w:rFonts w:asciiTheme="majorHAnsi" w:hAnsiTheme="majorHAnsi"/>
        </w:rPr>
      </w:pPr>
      <w:r w:rsidRPr="00361173">
        <w:rPr>
          <w:rFonts w:asciiTheme="majorHAnsi" w:hAnsiTheme="majorHAnsi"/>
        </w:rPr>
        <w:t>Danger to the health and safety of individuals or damage to the environment</w:t>
      </w:r>
    </w:p>
    <w:p w14:paraId="61B5AD6C" w14:textId="77777777" w:rsidR="008A1B64" w:rsidRPr="00361173" w:rsidRDefault="008A1B64" w:rsidP="008A1B64">
      <w:pPr>
        <w:pStyle w:val="ListParagraph"/>
        <w:numPr>
          <w:ilvl w:val="0"/>
          <w:numId w:val="5"/>
        </w:numPr>
        <w:spacing w:after="0" w:line="240" w:lineRule="auto"/>
        <w:ind w:left="426"/>
        <w:rPr>
          <w:rFonts w:asciiTheme="majorHAnsi" w:hAnsiTheme="majorHAnsi"/>
        </w:rPr>
      </w:pPr>
      <w:r w:rsidRPr="00361173">
        <w:rPr>
          <w:rFonts w:asciiTheme="majorHAnsi" w:hAnsiTheme="majorHAnsi"/>
        </w:rPr>
        <w:t>Improper conduct or unethical behaviour</w:t>
      </w:r>
    </w:p>
    <w:p w14:paraId="11CAE17B" w14:textId="77777777" w:rsidR="008A1B64" w:rsidRPr="00361173" w:rsidRDefault="008A1B64" w:rsidP="008A1B64">
      <w:pPr>
        <w:pStyle w:val="ListParagraph"/>
        <w:numPr>
          <w:ilvl w:val="0"/>
          <w:numId w:val="5"/>
        </w:numPr>
        <w:spacing w:after="0" w:line="240" w:lineRule="auto"/>
        <w:ind w:left="426"/>
        <w:rPr>
          <w:rFonts w:asciiTheme="majorHAnsi" w:hAnsiTheme="majorHAnsi"/>
        </w:rPr>
      </w:pPr>
      <w:r w:rsidRPr="00361173">
        <w:rPr>
          <w:rFonts w:asciiTheme="majorHAnsi" w:hAnsiTheme="majorHAnsi"/>
        </w:rPr>
        <w:t>Activity which would bring the organisation into disrepute</w:t>
      </w:r>
    </w:p>
    <w:p w14:paraId="2F38DC9D" w14:textId="77777777" w:rsidR="008A1B64" w:rsidRPr="00361173" w:rsidRDefault="008A1B64" w:rsidP="008A1B64">
      <w:pPr>
        <w:pStyle w:val="ListParagraph"/>
        <w:numPr>
          <w:ilvl w:val="0"/>
          <w:numId w:val="5"/>
        </w:numPr>
        <w:spacing w:after="0" w:line="240" w:lineRule="auto"/>
        <w:ind w:left="426"/>
        <w:rPr>
          <w:rFonts w:asciiTheme="majorHAnsi" w:hAnsiTheme="majorHAnsi"/>
        </w:rPr>
      </w:pPr>
      <w:r w:rsidRPr="00361173">
        <w:rPr>
          <w:rFonts w:asciiTheme="majorHAnsi" w:hAnsiTheme="majorHAnsi"/>
        </w:rPr>
        <w:t>The deliberate concealment of information relating to any of the matters listed above</w:t>
      </w:r>
    </w:p>
    <w:p w14:paraId="33743DF7" w14:textId="77777777" w:rsidR="008A1B64" w:rsidRDefault="008A1B64" w:rsidP="008A1B64"/>
    <w:p w14:paraId="0D79F8C9" w14:textId="77777777" w:rsidR="008A1B64" w:rsidRPr="00AE4300" w:rsidRDefault="008A1B64" w:rsidP="008A1B64">
      <w:pPr>
        <w:rPr>
          <w:b/>
          <w:bCs/>
        </w:rPr>
      </w:pPr>
      <w:r w:rsidRPr="00AE4300">
        <w:rPr>
          <w:b/>
          <w:bCs/>
        </w:rPr>
        <w:t xml:space="preserve">If there are matters, issues, actions or behaviours that may be unlawful, then the relevant authorities should be contacted immediately. </w:t>
      </w:r>
    </w:p>
    <w:p w14:paraId="3E006727" w14:textId="77777777" w:rsidR="008A1B64" w:rsidRDefault="008A1B64" w:rsidP="004A12EE">
      <w:pPr>
        <w:pStyle w:val="NoSpacing"/>
      </w:pPr>
    </w:p>
    <w:p w14:paraId="5618D119" w14:textId="77777777" w:rsidR="008A1B64" w:rsidRPr="004A12EE" w:rsidRDefault="008A1B64" w:rsidP="004A12EE">
      <w:pPr>
        <w:pStyle w:val="NoSpacing"/>
      </w:pPr>
    </w:p>
    <w:p w14:paraId="634A04DB" w14:textId="616C976A" w:rsidR="00236C2C" w:rsidRPr="00236C2C" w:rsidRDefault="004A12EE" w:rsidP="00236C2C">
      <w:pPr>
        <w:rPr>
          <w:b/>
          <w:bCs/>
          <w:sz w:val="32"/>
          <w:szCs w:val="32"/>
        </w:rPr>
      </w:pPr>
      <w:r w:rsidRPr="004A12EE">
        <w:rPr>
          <w:b/>
          <w:bCs/>
          <w:sz w:val="32"/>
          <w:szCs w:val="32"/>
        </w:rPr>
        <w:t xml:space="preserve">EFFECT ON </w:t>
      </w:r>
      <w:r w:rsidR="008A1B64">
        <w:rPr>
          <w:b/>
          <w:bCs/>
          <w:sz w:val="32"/>
          <w:szCs w:val="32"/>
        </w:rPr>
        <w:t>THOSE RAISING A CONCERN – VOLUNTEER, USER, STAFF, TRUSTEE, MEMBER OF THE PUBLIC</w:t>
      </w:r>
    </w:p>
    <w:p w14:paraId="3A221FE8" w14:textId="77777777" w:rsidR="008A1B64" w:rsidRPr="008A1B64" w:rsidRDefault="008A1B64" w:rsidP="008A1B64">
      <w:pPr>
        <w:pStyle w:val="Heading1"/>
        <w:rPr>
          <w:b/>
          <w:bCs/>
          <w:color w:val="auto"/>
        </w:rPr>
      </w:pPr>
      <w:r w:rsidRPr="008A1B64">
        <w:rPr>
          <w:b/>
          <w:bCs/>
          <w:color w:val="auto"/>
        </w:rPr>
        <w:t>PROCEDURES</w:t>
      </w:r>
    </w:p>
    <w:p w14:paraId="4A2EDA14" w14:textId="77777777" w:rsidR="008A1B64" w:rsidRDefault="008A1B64" w:rsidP="008A1B64">
      <w:pPr>
        <w:rPr>
          <w:rFonts w:ascii="Calibri" w:hAnsi="Calibri"/>
          <w:bCs/>
        </w:rPr>
      </w:pPr>
      <w:r w:rsidRPr="00426F99">
        <w:rPr>
          <w:rFonts w:ascii="Calibri" w:hAnsi="Calibri"/>
          <w:bCs/>
        </w:rPr>
        <w:t xml:space="preserve">It is hoped that most concerns about </w:t>
      </w:r>
      <w:r>
        <w:rPr>
          <w:rFonts w:ascii="Calibri" w:hAnsi="Calibri"/>
          <w:bCs/>
        </w:rPr>
        <w:t>SWRCCS</w:t>
      </w:r>
      <w:r w:rsidRPr="00426F99">
        <w:rPr>
          <w:rFonts w:ascii="Calibri" w:hAnsi="Calibri"/>
          <w:bCs/>
        </w:rPr>
        <w:t xml:space="preserve">’s </w:t>
      </w:r>
      <w:proofErr w:type="gramStart"/>
      <w:r w:rsidRPr="00426F99">
        <w:rPr>
          <w:rFonts w:ascii="Calibri" w:hAnsi="Calibri"/>
          <w:bCs/>
        </w:rPr>
        <w:t>work</w:t>
      </w:r>
      <w:proofErr w:type="gramEnd"/>
      <w:r w:rsidRPr="00426F99">
        <w:rPr>
          <w:rFonts w:ascii="Calibri" w:hAnsi="Calibri"/>
          <w:bCs/>
        </w:rPr>
        <w:t xml:space="preserve"> or behaviour can and will be dealt with informally by staff or volunteers at a local level.  However, it is recognised that not all issues can be resolved in this way and that a formal mechanism is required for those occasions </w:t>
      </w:r>
      <w:r w:rsidRPr="00426F99">
        <w:rPr>
          <w:rFonts w:ascii="Calibri" w:hAnsi="Calibri"/>
          <w:bCs/>
        </w:rPr>
        <w:lastRenderedPageBreak/>
        <w:t xml:space="preserve">when an individual or organisation wishes to make their </w:t>
      </w:r>
      <w:r>
        <w:rPr>
          <w:rFonts w:ascii="Calibri" w:hAnsi="Calibri"/>
          <w:bCs/>
        </w:rPr>
        <w:t>concern</w:t>
      </w:r>
      <w:r w:rsidRPr="00426F99">
        <w:rPr>
          <w:rFonts w:ascii="Calibri" w:hAnsi="Calibri"/>
          <w:bCs/>
        </w:rPr>
        <w:t xml:space="preserve"> a matter of record and to receive a formal response.</w:t>
      </w:r>
    </w:p>
    <w:p w14:paraId="02710018" w14:textId="77777777" w:rsidR="008A1B64" w:rsidRPr="003C01C6" w:rsidRDefault="008A1B64" w:rsidP="008A1B64">
      <w:pPr>
        <w:rPr>
          <w:rFonts w:ascii="Calibri" w:hAnsi="Calibri"/>
          <w:bCs/>
          <w:i/>
          <w:iCs/>
        </w:rPr>
      </w:pPr>
      <w:r>
        <w:rPr>
          <w:rFonts w:ascii="Calibri" w:hAnsi="Calibri"/>
          <w:bCs/>
          <w:i/>
          <w:iCs/>
        </w:rPr>
        <w:t xml:space="preserve">Please </w:t>
      </w:r>
      <w:proofErr w:type="gramStart"/>
      <w:r>
        <w:rPr>
          <w:rFonts w:ascii="Calibri" w:hAnsi="Calibri"/>
          <w:bCs/>
          <w:i/>
          <w:iCs/>
        </w:rPr>
        <w:t>note:</w:t>
      </w:r>
      <w:proofErr w:type="gramEnd"/>
      <w:r>
        <w:rPr>
          <w:rFonts w:ascii="Calibri" w:hAnsi="Calibri"/>
          <w:bCs/>
          <w:i/>
          <w:iCs/>
        </w:rPr>
        <w:t xml:space="preserve"> there are additional considerations or procedures in italics that need to be addressed if the concern is around safeguarding. </w:t>
      </w:r>
    </w:p>
    <w:p w14:paraId="441D4F7E" w14:textId="77777777" w:rsidR="008A1B64" w:rsidRPr="008A1B64" w:rsidRDefault="008A1B64" w:rsidP="008A1B64">
      <w:pPr>
        <w:pStyle w:val="Heading2"/>
        <w:rPr>
          <w:b/>
          <w:bCs/>
          <w:color w:val="auto"/>
        </w:rPr>
      </w:pPr>
      <w:r w:rsidRPr="008A1B64">
        <w:rPr>
          <w:b/>
          <w:bCs/>
          <w:color w:val="auto"/>
        </w:rPr>
        <w:t>How to raise a concern</w:t>
      </w:r>
    </w:p>
    <w:p w14:paraId="337F6626" w14:textId="77777777" w:rsidR="008A1B64" w:rsidRDefault="008A1B64" w:rsidP="008A1B64">
      <w:pPr>
        <w:rPr>
          <w:rFonts w:ascii="Calibri" w:hAnsi="Calibri"/>
          <w:bCs/>
        </w:rPr>
      </w:pPr>
      <w:r w:rsidRPr="00426F99">
        <w:rPr>
          <w:rFonts w:ascii="Calibri" w:hAnsi="Calibri"/>
          <w:bCs/>
        </w:rPr>
        <w:t xml:space="preserve">All formal </w:t>
      </w:r>
      <w:r>
        <w:rPr>
          <w:rFonts w:ascii="Calibri" w:hAnsi="Calibri"/>
          <w:bCs/>
        </w:rPr>
        <w:t>concerns</w:t>
      </w:r>
      <w:r w:rsidRPr="00426F99">
        <w:rPr>
          <w:rFonts w:ascii="Calibri" w:hAnsi="Calibri"/>
          <w:bCs/>
        </w:rPr>
        <w:t xml:space="preserve"> should be made in writing either directly from the individual or organisation </w:t>
      </w:r>
      <w:r>
        <w:rPr>
          <w:rFonts w:ascii="Calibri" w:hAnsi="Calibri"/>
          <w:bCs/>
        </w:rPr>
        <w:t>raising the concern</w:t>
      </w:r>
      <w:r w:rsidRPr="00426F99">
        <w:rPr>
          <w:rFonts w:ascii="Calibri" w:hAnsi="Calibri"/>
          <w:bCs/>
        </w:rPr>
        <w:t xml:space="preserve"> or via someone acting on their behalf.  See below for details about to whom to address</w:t>
      </w:r>
      <w:r>
        <w:rPr>
          <w:rFonts w:ascii="Calibri" w:hAnsi="Calibri"/>
          <w:bCs/>
        </w:rPr>
        <w:t>.</w:t>
      </w:r>
    </w:p>
    <w:p w14:paraId="397E9453" w14:textId="77777777" w:rsidR="008A1B64" w:rsidRPr="00493511" w:rsidRDefault="008A1B64" w:rsidP="008A1B64">
      <w:pPr>
        <w:rPr>
          <w:i/>
          <w:iCs/>
        </w:rPr>
      </w:pPr>
      <w:r w:rsidRPr="003C01C6">
        <w:rPr>
          <w:rFonts w:ascii="Calibri" w:hAnsi="Calibri"/>
          <w:b/>
          <w:i/>
          <w:iCs/>
        </w:rPr>
        <w:t xml:space="preserve">Safeguarding concern: </w:t>
      </w:r>
      <w:r>
        <w:rPr>
          <w:rFonts w:ascii="Calibri" w:hAnsi="Calibri"/>
          <w:b/>
          <w:i/>
          <w:iCs/>
        </w:rPr>
        <w:t xml:space="preserve"> </w:t>
      </w:r>
      <w:r w:rsidRPr="00493511">
        <w:rPr>
          <w:i/>
          <w:iCs/>
        </w:rPr>
        <w:t xml:space="preserve">If a staff member or volunteer hears something in an informal discussion or chat that they think is a safeguarding concern, they should report this to the </w:t>
      </w:r>
      <w:proofErr w:type="gramStart"/>
      <w:r w:rsidRPr="00493511">
        <w:rPr>
          <w:i/>
          <w:iCs/>
        </w:rPr>
        <w:t>Coordinator</w:t>
      </w:r>
      <w:proofErr w:type="gramEnd"/>
      <w:r w:rsidRPr="00493511">
        <w:rPr>
          <w:i/>
          <w:iCs/>
        </w:rPr>
        <w:t xml:space="preserve"> or member of the </w:t>
      </w:r>
      <w:r>
        <w:rPr>
          <w:i/>
          <w:iCs/>
        </w:rPr>
        <w:t>b</w:t>
      </w:r>
      <w:r w:rsidRPr="00493511">
        <w:rPr>
          <w:i/>
          <w:iCs/>
        </w:rPr>
        <w:t>oard</w:t>
      </w:r>
      <w:r>
        <w:rPr>
          <w:i/>
          <w:iCs/>
        </w:rPr>
        <w:t xml:space="preserve"> preferably within 24 hours.  </w:t>
      </w:r>
      <w:r w:rsidRPr="00493511">
        <w:rPr>
          <w:i/>
          <w:iCs/>
        </w:rPr>
        <w:t xml:space="preserve">The person receiving the report should then document the following information: </w:t>
      </w:r>
    </w:p>
    <w:p w14:paraId="480D09CC" w14:textId="77777777" w:rsidR="008A1B64" w:rsidRPr="007271CE" w:rsidRDefault="008A1B64" w:rsidP="008A1B64">
      <w:pPr>
        <w:pStyle w:val="ListParagraph"/>
        <w:numPr>
          <w:ilvl w:val="0"/>
          <w:numId w:val="8"/>
        </w:numPr>
        <w:spacing w:line="259" w:lineRule="auto"/>
        <w:rPr>
          <w:i/>
          <w:iCs/>
        </w:rPr>
      </w:pPr>
      <w:r w:rsidRPr="007271CE">
        <w:rPr>
          <w:i/>
          <w:iCs/>
        </w:rPr>
        <w:t xml:space="preserve">Name of person making report </w:t>
      </w:r>
    </w:p>
    <w:p w14:paraId="373DA230" w14:textId="77777777" w:rsidR="008A1B64" w:rsidRPr="007271CE" w:rsidRDefault="008A1B64" w:rsidP="008A1B64">
      <w:pPr>
        <w:pStyle w:val="ListParagraph"/>
        <w:numPr>
          <w:ilvl w:val="0"/>
          <w:numId w:val="8"/>
        </w:numPr>
        <w:spacing w:line="259" w:lineRule="auto"/>
        <w:rPr>
          <w:i/>
          <w:iCs/>
        </w:rPr>
      </w:pPr>
      <w:r w:rsidRPr="007271CE">
        <w:rPr>
          <w:i/>
          <w:iCs/>
        </w:rPr>
        <w:t xml:space="preserve">Name(s) of alleged </w:t>
      </w:r>
      <w:r>
        <w:rPr>
          <w:i/>
          <w:iCs/>
        </w:rPr>
        <w:t>people involved in</w:t>
      </w:r>
      <w:r w:rsidRPr="007271CE">
        <w:rPr>
          <w:i/>
          <w:iCs/>
        </w:rPr>
        <w:t xml:space="preserve"> safeguarding incident(s) if different from above </w:t>
      </w:r>
    </w:p>
    <w:p w14:paraId="5283E56D" w14:textId="77777777" w:rsidR="008A1B64" w:rsidRPr="007271CE" w:rsidRDefault="008A1B64" w:rsidP="008A1B64">
      <w:pPr>
        <w:pStyle w:val="ListParagraph"/>
        <w:numPr>
          <w:ilvl w:val="0"/>
          <w:numId w:val="8"/>
        </w:numPr>
        <w:spacing w:line="259" w:lineRule="auto"/>
        <w:rPr>
          <w:i/>
          <w:iCs/>
        </w:rPr>
      </w:pPr>
      <w:r w:rsidRPr="007271CE">
        <w:rPr>
          <w:i/>
          <w:iCs/>
        </w:rPr>
        <w:t xml:space="preserve">Name(s) of alleged perpetrator(s) </w:t>
      </w:r>
    </w:p>
    <w:p w14:paraId="29056635" w14:textId="77777777" w:rsidR="008A1B64" w:rsidRPr="007271CE" w:rsidRDefault="008A1B64" w:rsidP="008A1B64">
      <w:pPr>
        <w:pStyle w:val="ListParagraph"/>
        <w:numPr>
          <w:ilvl w:val="0"/>
          <w:numId w:val="8"/>
        </w:numPr>
        <w:spacing w:line="259" w:lineRule="auto"/>
        <w:rPr>
          <w:i/>
          <w:iCs/>
        </w:rPr>
      </w:pPr>
      <w:r w:rsidRPr="007271CE">
        <w:rPr>
          <w:i/>
          <w:iCs/>
        </w:rPr>
        <w:t xml:space="preserve">Description of incident(s) </w:t>
      </w:r>
    </w:p>
    <w:p w14:paraId="4F2ED067" w14:textId="77777777" w:rsidR="008A1B64" w:rsidRPr="007271CE" w:rsidRDefault="008A1B64" w:rsidP="008A1B64">
      <w:pPr>
        <w:pStyle w:val="ListParagraph"/>
        <w:numPr>
          <w:ilvl w:val="0"/>
          <w:numId w:val="8"/>
        </w:numPr>
        <w:spacing w:line="259" w:lineRule="auto"/>
        <w:rPr>
          <w:i/>
          <w:iCs/>
        </w:rPr>
      </w:pPr>
      <w:r w:rsidRPr="007271CE">
        <w:rPr>
          <w:i/>
          <w:iCs/>
        </w:rPr>
        <w:t xml:space="preserve">Dates(s), times(s) and location(s) of incident </w:t>
      </w:r>
    </w:p>
    <w:p w14:paraId="51FDCE64" w14:textId="77777777" w:rsidR="008A1B64" w:rsidRPr="00AE4300" w:rsidRDefault="008A1B64" w:rsidP="008A1B64">
      <w:pPr>
        <w:rPr>
          <w:i/>
          <w:iCs/>
        </w:rPr>
      </w:pPr>
      <w:r>
        <w:rPr>
          <w:i/>
          <w:iCs/>
        </w:rPr>
        <w:t xml:space="preserve">Any safeguarding concern should be referred to the appropriate authorities. </w:t>
      </w:r>
    </w:p>
    <w:p w14:paraId="10E3BD67" w14:textId="77777777" w:rsidR="008A1B64" w:rsidRPr="008A1B64" w:rsidRDefault="008A1B64" w:rsidP="008A1B64">
      <w:pPr>
        <w:pStyle w:val="Heading2"/>
        <w:rPr>
          <w:b/>
          <w:bCs/>
          <w:color w:val="auto"/>
        </w:rPr>
      </w:pPr>
      <w:r w:rsidRPr="008A1B64">
        <w:rPr>
          <w:b/>
          <w:bCs/>
          <w:color w:val="auto"/>
        </w:rPr>
        <w:t>Who can raise a concern?</w:t>
      </w:r>
    </w:p>
    <w:p w14:paraId="0BE5E18D" w14:textId="77777777" w:rsidR="008A1B64" w:rsidRPr="00426F99" w:rsidRDefault="008A1B64" w:rsidP="008A1B64">
      <w:pPr>
        <w:rPr>
          <w:rFonts w:ascii="Calibri" w:hAnsi="Calibri"/>
        </w:rPr>
      </w:pPr>
      <w:r w:rsidRPr="00426F99">
        <w:rPr>
          <w:rFonts w:ascii="Calibri" w:hAnsi="Calibri"/>
        </w:rPr>
        <w:t xml:space="preserve">A </w:t>
      </w:r>
      <w:r>
        <w:rPr>
          <w:rFonts w:ascii="Calibri" w:hAnsi="Calibri"/>
        </w:rPr>
        <w:t>concern can be raised</w:t>
      </w:r>
      <w:r w:rsidRPr="00426F99">
        <w:rPr>
          <w:rFonts w:ascii="Calibri" w:hAnsi="Calibri"/>
        </w:rPr>
        <w:t xml:space="preserve"> by</w:t>
      </w:r>
      <w:r>
        <w:rPr>
          <w:rFonts w:ascii="Calibri" w:hAnsi="Calibri"/>
        </w:rPr>
        <w:t xml:space="preserve"> any</w:t>
      </w:r>
      <w:r w:rsidRPr="00426F99">
        <w:rPr>
          <w:rFonts w:ascii="Calibri" w:hAnsi="Calibri"/>
        </w:rPr>
        <w:t xml:space="preserve">: </w:t>
      </w:r>
    </w:p>
    <w:p w14:paraId="0D0A9C7E" w14:textId="77777777" w:rsidR="008A1B64" w:rsidRDefault="008A1B64" w:rsidP="008A1B64">
      <w:pPr>
        <w:pStyle w:val="BodyText"/>
        <w:numPr>
          <w:ilvl w:val="0"/>
          <w:numId w:val="3"/>
        </w:numPr>
        <w:ind w:left="284"/>
        <w:rPr>
          <w:rFonts w:ascii="Calibri" w:hAnsi="Calibri"/>
        </w:rPr>
      </w:pPr>
      <w:r>
        <w:rPr>
          <w:rFonts w:ascii="Calibri" w:hAnsi="Calibri"/>
        </w:rPr>
        <w:t>Staff member</w:t>
      </w:r>
    </w:p>
    <w:p w14:paraId="6B223F13" w14:textId="77777777" w:rsidR="008A1B64" w:rsidRDefault="008A1B64" w:rsidP="008A1B64">
      <w:pPr>
        <w:pStyle w:val="BodyText"/>
        <w:numPr>
          <w:ilvl w:val="0"/>
          <w:numId w:val="3"/>
        </w:numPr>
        <w:ind w:left="284"/>
        <w:rPr>
          <w:rFonts w:ascii="Calibri" w:hAnsi="Calibri"/>
        </w:rPr>
      </w:pPr>
      <w:r>
        <w:rPr>
          <w:rFonts w:ascii="Calibri" w:hAnsi="Calibri"/>
        </w:rPr>
        <w:t>Trustee</w:t>
      </w:r>
    </w:p>
    <w:p w14:paraId="1BDAA9AD" w14:textId="77777777" w:rsidR="008A1B64" w:rsidRDefault="008A1B64" w:rsidP="008A1B64">
      <w:pPr>
        <w:pStyle w:val="BodyText"/>
        <w:numPr>
          <w:ilvl w:val="0"/>
          <w:numId w:val="3"/>
        </w:numPr>
        <w:ind w:left="284"/>
        <w:rPr>
          <w:rFonts w:ascii="Calibri" w:hAnsi="Calibri"/>
        </w:rPr>
      </w:pPr>
      <w:r>
        <w:rPr>
          <w:rFonts w:ascii="Calibri" w:hAnsi="Calibri"/>
        </w:rPr>
        <w:t>Volunteer</w:t>
      </w:r>
    </w:p>
    <w:p w14:paraId="2EAC095F" w14:textId="77777777" w:rsidR="008A1B64" w:rsidRPr="00426F99" w:rsidRDefault="008A1B64" w:rsidP="008A1B64">
      <w:pPr>
        <w:pStyle w:val="BodyText"/>
        <w:numPr>
          <w:ilvl w:val="0"/>
          <w:numId w:val="3"/>
        </w:numPr>
        <w:ind w:left="284"/>
        <w:rPr>
          <w:rFonts w:ascii="Calibri" w:hAnsi="Calibri"/>
        </w:rPr>
      </w:pPr>
      <w:r>
        <w:rPr>
          <w:rFonts w:ascii="Calibri" w:hAnsi="Calibri"/>
        </w:rPr>
        <w:t>S</w:t>
      </w:r>
      <w:r w:rsidRPr="00426F99">
        <w:rPr>
          <w:rFonts w:ascii="Calibri" w:hAnsi="Calibri"/>
        </w:rPr>
        <w:t>upporter</w:t>
      </w:r>
    </w:p>
    <w:p w14:paraId="18F04BD8" w14:textId="77777777" w:rsidR="008A1B64" w:rsidRPr="00426F99" w:rsidRDefault="008A1B64" w:rsidP="008A1B64">
      <w:pPr>
        <w:pStyle w:val="BodyText"/>
        <w:numPr>
          <w:ilvl w:val="0"/>
          <w:numId w:val="3"/>
        </w:numPr>
        <w:ind w:left="284"/>
        <w:rPr>
          <w:rFonts w:ascii="Calibri" w:hAnsi="Calibri"/>
        </w:rPr>
      </w:pPr>
      <w:r w:rsidRPr="00426F99">
        <w:rPr>
          <w:rFonts w:ascii="Calibri" w:hAnsi="Calibri"/>
        </w:rPr>
        <w:t>Partner organisation</w:t>
      </w:r>
      <w:r>
        <w:rPr>
          <w:rFonts w:ascii="Calibri" w:hAnsi="Calibri"/>
        </w:rPr>
        <w:t xml:space="preserve"> including funder</w:t>
      </w:r>
    </w:p>
    <w:p w14:paraId="559A5823" w14:textId="77777777" w:rsidR="008A1B64" w:rsidRPr="00722E38" w:rsidRDefault="008A1B64" w:rsidP="008A1B64">
      <w:pPr>
        <w:pStyle w:val="BodyText"/>
        <w:numPr>
          <w:ilvl w:val="0"/>
          <w:numId w:val="3"/>
        </w:numPr>
        <w:ind w:left="284"/>
        <w:rPr>
          <w:rFonts w:ascii="Calibri" w:hAnsi="Calibri"/>
          <w:bCs/>
        </w:rPr>
      </w:pPr>
      <w:r w:rsidRPr="00722E38">
        <w:rPr>
          <w:rFonts w:ascii="Calibri" w:hAnsi="Calibri"/>
        </w:rPr>
        <w:t>Community or individual with whom we work</w:t>
      </w:r>
    </w:p>
    <w:p w14:paraId="1D34192C" w14:textId="77777777" w:rsidR="008A1B64" w:rsidRPr="004B0BE8" w:rsidRDefault="008A1B64" w:rsidP="008A1B64">
      <w:pPr>
        <w:pStyle w:val="BodyText"/>
        <w:numPr>
          <w:ilvl w:val="0"/>
          <w:numId w:val="3"/>
        </w:numPr>
        <w:ind w:left="284"/>
        <w:rPr>
          <w:rFonts w:ascii="Calibri" w:hAnsi="Calibri"/>
          <w:bCs/>
        </w:rPr>
      </w:pPr>
      <w:r w:rsidRPr="004B0BE8">
        <w:rPr>
          <w:rFonts w:ascii="Calibri" w:hAnsi="Calibri"/>
        </w:rPr>
        <w:t xml:space="preserve">Any member of the public whether an individual, company or other entity </w:t>
      </w:r>
    </w:p>
    <w:p w14:paraId="72B67A62" w14:textId="77777777" w:rsidR="008A1B64" w:rsidRPr="004B0BE8" w:rsidRDefault="008A1B64" w:rsidP="008A1B64">
      <w:pPr>
        <w:pStyle w:val="BodyText"/>
        <w:ind w:left="284"/>
        <w:rPr>
          <w:rFonts w:ascii="Calibri" w:hAnsi="Calibri"/>
          <w:bCs/>
        </w:rPr>
      </w:pPr>
    </w:p>
    <w:p w14:paraId="5D81F3CA" w14:textId="77777777" w:rsidR="008A1B64" w:rsidRPr="008A1B64" w:rsidRDefault="008A1B64" w:rsidP="008A1B64">
      <w:pPr>
        <w:pStyle w:val="Heading2"/>
        <w:rPr>
          <w:b/>
          <w:bCs/>
          <w:color w:val="auto"/>
        </w:rPr>
      </w:pPr>
      <w:r w:rsidRPr="008A1B64">
        <w:rPr>
          <w:b/>
          <w:bCs/>
          <w:color w:val="auto"/>
        </w:rPr>
        <w:t>SWRCCS Contacts</w:t>
      </w:r>
    </w:p>
    <w:p w14:paraId="5D7285B1" w14:textId="77777777" w:rsidR="008A1B64" w:rsidRDefault="008A1B64" w:rsidP="008A1B64">
      <w:pPr>
        <w:rPr>
          <w:rFonts w:ascii="Calibri" w:hAnsi="Calibri" w:cs="Arial"/>
        </w:rPr>
      </w:pPr>
      <w:r>
        <w:rPr>
          <w:rFonts w:ascii="Calibri" w:hAnsi="Calibri" w:cs="Arial"/>
        </w:rPr>
        <w:t>Please write or email:</w:t>
      </w:r>
    </w:p>
    <w:p w14:paraId="0D7FB411" w14:textId="77777777" w:rsidR="008A1B64" w:rsidRDefault="008A1B64" w:rsidP="008A1B64">
      <w:pPr>
        <w:pStyle w:val="NoSpacing"/>
        <w:ind w:left="1440"/>
      </w:pPr>
      <w:r>
        <w:t>Peter Fenton, Coordinator</w:t>
      </w:r>
    </w:p>
    <w:p w14:paraId="772B9EB4" w14:textId="77777777" w:rsidR="008A1B64" w:rsidRDefault="008A1B64" w:rsidP="008A1B64">
      <w:pPr>
        <w:pStyle w:val="NoSpacing"/>
        <w:ind w:left="1440"/>
      </w:pPr>
      <w:proofErr w:type="gramStart"/>
      <w:r>
        <w:lastRenderedPageBreak/>
        <w:t>South West</w:t>
      </w:r>
      <w:proofErr w:type="gramEnd"/>
      <w:r>
        <w:t xml:space="preserve"> Ross Community Car Scheme</w:t>
      </w:r>
    </w:p>
    <w:p w14:paraId="5F7457E0" w14:textId="77777777" w:rsidR="008A1B64" w:rsidRDefault="008A1B64" w:rsidP="008A1B64">
      <w:pPr>
        <w:pStyle w:val="NoSpacing"/>
        <w:ind w:left="1440"/>
      </w:pPr>
      <w:r>
        <w:t>Loch Torridon Community Centre</w:t>
      </w:r>
    </w:p>
    <w:p w14:paraId="0D5C0937" w14:textId="77777777" w:rsidR="008A1B64" w:rsidRDefault="008A1B64" w:rsidP="008A1B64">
      <w:pPr>
        <w:pStyle w:val="NoSpacing"/>
        <w:ind w:left="1440"/>
      </w:pPr>
      <w:r>
        <w:t>Torridon</w:t>
      </w:r>
    </w:p>
    <w:p w14:paraId="1EDA387B" w14:textId="77777777" w:rsidR="008A1B64" w:rsidRDefault="008A1B64" w:rsidP="008A1B64">
      <w:pPr>
        <w:pStyle w:val="NoSpacing"/>
        <w:ind w:left="1440"/>
      </w:pPr>
      <w:proofErr w:type="spellStart"/>
      <w:r>
        <w:t>Achnasheen</w:t>
      </w:r>
      <w:proofErr w:type="spellEnd"/>
    </w:p>
    <w:p w14:paraId="34B594AF" w14:textId="77777777" w:rsidR="008A1B64" w:rsidRDefault="008A1B64" w:rsidP="008A1B64">
      <w:pPr>
        <w:pStyle w:val="NoSpacing"/>
        <w:ind w:left="1440"/>
      </w:pPr>
      <w:r>
        <w:t xml:space="preserve">IV22 2EZ </w:t>
      </w:r>
    </w:p>
    <w:p w14:paraId="3515DAC9" w14:textId="77777777" w:rsidR="008A1B64" w:rsidRDefault="008A1B64" w:rsidP="008A1B64">
      <w:pPr>
        <w:pStyle w:val="NoSpacing"/>
        <w:ind w:left="1440"/>
      </w:pPr>
      <w:r>
        <w:t xml:space="preserve">or email: </w:t>
      </w:r>
      <w:hyperlink r:id="rId8" w:history="1">
        <w:r w:rsidRPr="00604D75">
          <w:rPr>
            <w:rStyle w:val="Hyperlink"/>
          </w:rPr>
          <w:t>swrc-carscheme@btconnect.com</w:t>
        </w:r>
      </w:hyperlink>
    </w:p>
    <w:p w14:paraId="2277295D" w14:textId="77777777" w:rsidR="008A1B64" w:rsidRDefault="008A1B64" w:rsidP="008A1B64">
      <w:pPr>
        <w:pStyle w:val="NoSpacing"/>
      </w:pPr>
      <w:r>
        <w:t xml:space="preserve">unless the concern is about the coordinator in which case the concern should be addressed to any member of the board </w:t>
      </w:r>
      <w:proofErr w:type="gramStart"/>
      <w:r>
        <w:t>or :</w:t>
      </w:r>
      <w:proofErr w:type="gramEnd"/>
      <w:r>
        <w:t>-</w:t>
      </w:r>
    </w:p>
    <w:p w14:paraId="507A8E2E" w14:textId="7371CF01" w:rsidR="008A1B64" w:rsidRDefault="00F679E9" w:rsidP="008A1B64">
      <w:pPr>
        <w:pStyle w:val="NoSpacing"/>
        <w:ind w:left="1440"/>
      </w:pPr>
      <w:r>
        <w:t>Mary Peart</w:t>
      </w:r>
      <w:r w:rsidR="008A1B64">
        <w:t>, Chair</w:t>
      </w:r>
    </w:p>
    <w:p w14:paraId="08AD59CC" w14:textId="77777777" w:rsidR="008A1B64" w:rsidRDefault="008A1B64" w:rsidP="008A1B64">
      <w:pPr>
        <w:pStyle w:val="NoSpacing"/>
        <w:ind w:left="1440"/>
      </w:pPr>
      <w:proofErr w:type="gramStart"/>
      <w:r>
        <w:t>South West</w:t>
      </w:r>
      <w:proofErr w:type="gramEnd"/>
      <w:r>
        <w:t xml:space="preserve"> Ross Community Car Scheme</w:t>
      </w:r>
    </w:p>
    <w:p w14:paraId="52F8D483" w14:textId="58D32165" w:rsidR="008A1B64" w:rsidRDefault="008A1B64" w:rsidP="00F679E9">
      <w:pPr>
        <w:pStyle w:val="NoSpacing"/>
        <w:ind w:left="1440"/>
      </w:pPr>
      <w:r>
        <w:t xml:space="preserve">c/o </w:t>
      </w:r>
      <w:proofErr w:type="spellStart"/>
      <w:r w:rsidR="00F679E9">
        <w:t>Badarroch</w:t>
      </w:r>
      <w:proofErr w:type="spellEnd"/>
      <w:r w:rsidR="00F679E9">
        <w:t xml:space="preserve">, </w:t>
      </w:r>
      <w:proofErr w:type="spellStart"/>
      <w:r w:rsidR="00F679E9">
        <w:t>Diabaig</w:t>
      </w:r>
      <w:proofErr w:type="spellEnd"/>
      <w:r w:rsidR="00F679E9">
        <w:t xml:space="preserve">, </w:t>
      </w:r>
      <w:proofErr w:type="spellStart"/>
      <w:r w:rsidR="00F679E9">
        <w:t>Achnasheen</w:t>
      </w:r>
      <w:proofErr w:type="spellEnd"/>
      <w:r w:rsidR="00F679E9">
        <w:t xml:space="preserve"> IV22 2HE</w:t>
      </w:r>
    </w:p>
    <w:p w14:paraId="2EFD7CE2" w14:textId="7FE46984" w:rsidR="008A1B64" w:rsidRDefault="008A1B64" w:rsidP="008A1B64">
      <w:pPr>
        <w:pStyle w:val="NoSpacing"/>
        <w:ind w:left="1440"/>
        <w:rPr>
          <w:rFonts w:ascii="Calibri" w:hAnsi="Calibri"/>
          <w:color w:val="808080"/>
        </w:rPr>
      </w:pPr>
      <w:r>
        <w:t xml:space="preserve">Or email </w:t>
      </w:r>
      <w:r w:rsidR="00F679E9">
        <w:t>mpeart</w:t>
      </w:r>
      <w:r w:rsidR="00A21B34">
        <w:t>25</w:t>
      </w:r>
      <w:r w:rsidR="00F679E9">
        <w:t>@btinternet.com</w:t>
      </w:r>
    </w:p>
    <w:p w14:paraId="29A920D3" w14:textId="77777777" w:rsidR="00236C2C" w:rsidRDefault="00236C2C" w:rsidP="00236C2C">
      <w:pPr>
        <w:spacing w:after="0" w:line="240" w:lineRule="auto"/>
        <w:rPr>
          <w:rFonts w:eastAsia="Times New Roman" w:cstheme="minorHAnsi"/>
          <w:lang w:eastAsia="en-GB"/>
        </w:rPr>
      </w:pPr>
    </w:p>
    <w:p w14:paraId="585CFB45" w14:textId="77777777" w:rsidR="004A12EE" w:rsidRPr="004A12EE" w:rsidRDefault="004A12EE" w:rsidP="004A12EE">
      <w:pPr>
        <w:pStyle w:val="NoSpacing"/>
      </w:pPr>
    </w:p>
    <w:p w14:paraId="3EE7FCA9" w14:textId="1624FE03" w:rsidR="004A12EE" w:rsidRPr="004A12EE" w:rsidRDefault="004A12EE" w:rsidP="008A1B64">
      <w:pPr>
        <w:rPr>
          <w:b/>
          <w:bCs/>
          <w:sz w:val="32"/>
          <w:szCs w:val="32"/>
        </w:rPr>
      </w:pPr>
      <w:r w:rsidRPr="004A12EE">
        <w:rPr>
          <w:b/>
          <w:bCs/>
          <w:sz w:val="32"/>
          <w:szCs w:val="32"/>
        </w:rPr>
        <w:t xml:space="preserve">EFFECT ON </w:t>
      </w:r>
      <w:r w:rsidR="008A1B64">
        <w:rPr>
          <w:b/>
          <w:bCs/>
          <w:sz w:val="32"/>
          <w:szCs w:val="32"/>
        </w:rPr>
        <w:t>STAFF AND TRUSTEE DEALING WITH THE CONCERN</w:t>
      </w:r>
    </w:p>
    <w:p w14:paraId="7A680C29" w14:textId="77777777" w:rsidR="008A1B64" w:rsidRPr="002E4753" w:rsidRDefault="008A1B64" w:rsidP="008A1B64">
      <w:pPr>
        <w:pStyle w:val="Heading2"/>
        <w:rPr>
          <w:b/>
          <w:bCs/>
          <w:color w:val="auto"/>
        </w:rPr>
      </w:pPr>
      <w:r w:rsidRPr="002E4753">
        <w:rPr>
          <w:b/>
          <w:bCs/>
          <w:color w:val="auto"/>
        </w:rPr>
        <w:t>Procedure to be followed by SWRCCS</w:t>
      </w:r>
    </w:p>
    <w:p w14:paraId="04A77BB5" w14:textId="77777777" w:rsidR="008A1B64" w:rsidRPr="002E4753" w:rsidRDefault="008A1B64" w:rsidP="008A1B64">
      <w:pPr>
        <w:pStyle w:val="Heading2"/>
        <w:numPr>
          <w:ilvl w:val="0"/>
          <w:numId w:val="7"/>
        </w:numPr>
        <w:tabs>
          <w:tab w:val="num" w:pos="360"/>
        </w:tabs>
        <w:ind w:left="0" w:firstLine="0"/>
        <w:rPr>
          <w:b/>
          <w:bCs/>
          <w:color w:val="auto"/>
        </w:rPr>
      </w:pPr>
      <w:r w:rsidRPr="002E4753">
        <w:rPr>
          <w:b/>
          <w:bCs/>
          <w:color w:val="auto"/>
        </w:rPr>
        <w:t>Report is received</w:t>
      </w:r>
    </w:p>
    <w:p w14:paraId="28417724" w14:textId="77777777" w:rsidR="008A1B64" w:rsidRPr="00493511" w:rsidRDefault="008A1B64" w:rsidP="008A1B64">
      <w:pPr>
        <w:pStyle w:val="ListParagraph"/>
        <w:numPr>
          <w:ilvl w:val="1"/>
          <w:numId w:val="7"/>
        </w:numPr>
        <w:spacing w:line="259" w:lineRule="auto"/>
        <w:rPr>
          <w:b/>
          <w:bCs/>
          <w:i/>
          <w:iCs/>
        </w:rPr>
      </w:pPr>
      <w:r w:rsidRPr="004B0BE8">
        <w:t xml:space="preserve">The written </w:t>
      </w:r>
      <w:r>
        <w:t>concern</w:t>
      </w:r>
      <w:r w:rsidRPr="004B0BE8">
        <w:t xml:space="preserve"> should set out the nature of the </w:t>
      </w:r>
      <w:r>
        <w:t>concern</w:t>
      </w:r>
      <w:r w:rsidRPr="004B0BE8">
        <w:t xml:space="preserve">, including any relevant facts, dates, and names of individuals involved so that </w:t>
      </w:r>
      <w:r>
        <w:t>it can be investigated</w:t>
      </w:r>
      <w:r w:rsidRPr="004B0BE8">
        <w:t xml:space="preserve">.  </w:t>
      </w:r>
      <w:r>
        <w:t xml:space="preserve">The concern should be received bearing in mind the </w:t>
      </w:r>
      <w:proofErr w:type="gramStart"/>
      <w:r>
        <w:t>following:-</w:t>
      </w:r>
      <w:proofErr w:type="gramEnd"/>
    </w:p>
    <w:p w14:paraId="7284763E" w14:textId="77777777" w:rsidR="008A1B64" w:rsidRDefault="008A1B64" w:rsidP="008A1B64">
      <w:pPr>
        <w:pStyle w:val="ListParagraph"/>
        <w:numPr>
          <w:ilvl w:val="2"/>
          <w:numId w:val="7"/>
        </w:numPr>
        <w:spacing w:line="259" w:lineRule="auto"/>
      </w:pPr>
      <w:r>
        <w:t>Listen or read carefully</w:t>
      </w:r>
    </w:p>
    <w:p w14:paraId="5EB92461" w14:textId="77777777" w:rsidR="008A1B64" w:rsidRDefault="008A1B64" w:rsidP="008A1B64">
      <w:pPr>
        <w:pStyle w:val="ListParagraph"/>
        <w:numPr>
          <w:ilvl w:val="2"/>
          <w:numId w:val="7"/>
        </w:numPr>
        <w:spacing w:line="259" w:lineRule="auto"/>
      </w:pPr>
      <w:r>
        <w:t xml:space="preserve">Empathise with the person </w:t>
      </w:r>
    </w:p>
    <w:p w14:paraId="7FB580D0" w14:textId="77777777" w:rsidR="008A1B64" w:rsidRDefault="008A1B64" w:rsidP="008A1B64">
      <w:pPr>
        <w:pStyle w:val="ListParagraph"/>
        <w:numPr>
          <w:ilvl w:val="2"/>
          <w:numId w:val="7"/>
        </w:numPr>
        <w:spacing w:line="259" w:lineRule="auto"/>
      </w:pPr>
      <w:r>
        <w:t xml:space="preserve">Ask who, when, where, what but not why </w:t>
      </w:r>
    </w:p>
    <w:p w14:paraId="711BBB1F" w14:textId="77777777" w:rsidR="008A1B64" w:rsidRDefault="008A1B64" w:rsidP="008A1B64">
      <w:pPr>
        <w:pStyle w:val="ListParagraph"/>
        <w:numPr>
          <w:ilvl w:val="2"/>
          <w:numId w:val="7"/>
        </w:numPr>
        <w:spacing w:line="259" w:lineRule="auto"/>
      </w:pPr>
      <w:r>
        <w:t xml:space="preserve">Repeat/ check your understanding of the situation </w:t>
      </w:r>
    </w:p>
    <w:p w14:paraId="4FE6955D" w14:textId="77777777" w:rsidR="008A1B64" w:rsidRDefault="008A1B64" w:rsidP="008A1B64">
      <w:pPr>
        <w:pStyle w:val="ListParagraph"/>
        <w:numPr>
          <w:ilvl w:val="2"/>
          <w:numId w:val="7"/>
        </w:numPr>
        <w:spacing w:line="259" w:lineRule="auto"/>
      </w:pPr>
      <w:r>
        <w:t>Report to the coordinator or member of the board</w:t>
      </w:r>
    </w:p>
    <w:p w14:paraId="5BFCE96D" w14:textId="77777777" w:rsidR="008A1B64" w:rsidRDefault="008A1B64" w:rsidP="008A1B64">
      <w:pPr>
        <w:pStyle w:val="ListParagraph"/>
        <w:rPr>
          <w:i/>
          <w:iCs/>
        </w:rPr>
      </w:pPr>
    </w:p>
    <w:p w14:paraId="1093CFDF" w14:textId="77777777" w:rsidR="008A1B64" w:rsidRDefault="008A1B64" w:rsidP="008A1B64">
      <w:pPr>
        <w:pStyle w:val="ListParagraph"/>
        <w:rPr>
          <w:i/>
          <w:iCs/>
        </w:rPr>
      </w:pPr>
      <w:r w:rsidRPr="00F814C9">
        <w:rPr>
          <w:i/>
          <w:iCs/>
        </w:rPr>
        <w:t>Safeguarding Concern: Due to the sensitive nature of safeguarding concerns, confidentiality must be maintained during all stages of the reporting process, and information shared on a limited ‘need to know’ basis only. This includes the board of trustees who might otherwise be appraised of a serious incident. In almost all instances, safeguarding concerns would be reported to the appropriate authorities</w:t>
      </w:r>
    </w:p>
    <w:p w14:paraId="119A4640" w14:textId="77777777" w:rsidR="008A1B64" w:rsidRDefault="008A1B64" w:rsidP="008A1B64">
      <w:pPr>
        <w:pStyle w:val="ListParagraph"/>
        <w:rPr>
          <w:i/>
          <w:iCs/>
        </w:rPr>
      </w:pPr>
    </w:p>
    <w:p w14:paraId="6685CD7B" w14:textId="77777777" w:rsidR="008A1B64" w:rsidRPr="00F814C9" w:rsidRDefault="008A1B64" w:rsidP="008A1B64">
      <w:pPr>
        <w:pStyle w:val="ListParagraph"/>
        <w:numPr>
          <w:ilvl w:val="1"/>
          <w:numId w:val="7"/>
        </w:numPr>
        <w:spacing w:line="259" w:lineRule="auto"/>
        <w:rPr>
          <w:i/>
          <w:iCs/>
        </w:rPr>
      </w:pPr>
      <w:r w:rsidRPr="00F814C9">
        <w:t xml:space="preserve">A lead person will be appointed who may be a trustee or the coordinator to take the procedures forward.  The lead person will keep the complainant, the subject of the concern and the board of trustees fully informed of the </w:t>
      </w:r>
      <w:r w:rsidRPr="00F814C9">
        <w:lastRenderedPageBreak/>
        <w:t xml:space="preserve">progress of the procedures whenever appropriate </w:t>
      </w:r>
      <w:r w:rsidRPr="00F814C9">
        <w:rPr>
          <w:i/>
          <w:iCs/>
        </w:rPr>
        <w:t>(see Safeguarding Concern note above).</w:t>
      </w:r>
    </w:p>
    <w:p w14:paraId="3628C56B" w14:textId="77777777" w:rsidR="008A1B64" w:rsidRPr="00F814C9" w:rsidRDefault="008A1B64" w:rsidP="008A1B64">
      <w:pPr>
        <w:pStyle w:val="ListParagraph"/>
        <w:numPr>
          <w:ilvl w:val="1"/>
          <w:numId w:val="7"/>
        </w:numPr>
        <w:spacing w:line="259" w:lineRule="auto"/>
        <w:rPr>
          <w:i/>
          <w:iCs/>
        </w:rPr>
      </w:pPr>
      <w:r w:rsidRPr="00F814C9">
        <w:t xml:space="preserve">SWRCCS will investigate every formal concern by speaking to everyone involved in the incident as far as possible to get all perspectives of the incident. </w:t>
      </w:r>
    </w:p>
    <w:p w14:paraId="552A7CA0" w14:textId="77777777" w:rsidR="008A1B64" w:rsidRPr="002E4753" w:rsidRDefault="008A1B64" w:rsidP="008A1B64">
      <w:pPr>
        <w:pStyle w:val="Heading2"/>
        <w:numPr>
          <w:ilvl w:val="0"/>
          <w:numId w:val="7"/>
        </w:numPr>
        <w:tabs>
          <w:tab w:val="num" w:pos="360"/>
        </w:tabs>
        <w:ind w:left="0" w:firstLine="0"/>
        <w:rPr>
          <w:b/>
          <w:bCs/>
          <w:iCs/>
          <w:color w:val="auto"/>
          <w:szCs w:val="22"/>
        </w:rPr>
      </w:pPr>
      <w:r w:rsidRPr="002E4753">
        <w:rPr>
          <w:b/>
          <w:bCs/>
          <w:color w:val="auto"/>
        </w:rPr>
        <w:t>Meeting is held</w:t>
      </w:r>
    </w:p>
    <w:p w14:paraId="59FBEF66" w14:textId="77777777" w:rsidR="008A1B64" w:rsidRPr="0096791E" w:rsidRDefault="008A1B64" w:rsidP="008A1B64">
      <w:pPr>
        <w:pStyle w:val="ListParagraph"/>
        <w:numPr>
          <w:ilvl w:val="1"/>
          <w:numId w:val="7"/>
        </w:numPr>
        <w:spacing w:line="259" w:lineRule="auto"/>
      </w:pPr>
      <w:r>
        <w:t>A</w:t>
      </w:r>
      <w:r w:rsidRPr="0096791E">
        <w:t xml:space="preserve"> meeting</w:t>
      </w:r>
      <w:r>
        <w:t xml:space="preserve"> will be arranged</w:t>
      </w:r>
      <w:r w:rsidRPr="0096791E">
        <w:t xml:space="preserve">, normally within one week of receiving </w:t>
      </w:r>
      <w:r>
        <w:t>a</w:t>
      </w:r>
      <w:r w:rsidRPr="0096791E">
        <w:t xml:space="preserve"> written </w:t>
      </w:r>
      <w:r>
        <w:t>concern</w:t>
      </w:r>
      <w:r w:rsidRPr="0096791E">
        <w:t xml:space="preserve">. The complainant will be invited to attend.  S/he may bring a companion to the meeting if a reasonable request is made in advance. The companion may be a staff member, who will be allowed reasonable paid time off from duties to act as </w:t>
      </w:r>
      <w:r>
        <w:t>a</w:t>
      </w:r>
      <w:r w:rsidRPr="0096791E">
        <w:t xml:space="preserve"> companion.  </w:t>
      </w:r>
      <w:r>
        <w:t>T</w:t>
      </w:r>
      <w:r w:rsidRPr="0096791E">
        <w:t xml:space="preserve">he meeting </w:t>
      </w:r>
      <w:r>
        <w:t xml:space="preserve">may be adjourned </w:t>
      </w:r>
      <w:r w:rsidRPr="0096791E">
        <w:t>if further investigations</w:t>
      </w:r>
      <w:r>
        <w:t xml:space="preserve"> need to be carried out</w:t>
      </w:r>
      <w:r w:rsidRPr="0096791E">
        <w:t>, after which the meeting will usually be reconvened.</w:t>
      </w:r>
    </w:p>
    <w:p w14:paraId="311BFDC3" w14:textId="77777777" w:rsidR="008A1B64" w:rsidRDefault="008A1B64" w:rsidP="008A1B64">
      <w:pPr>
        <w:pStyle w:val="ListParagraph"/>
        <w:numPr>
          <w:ilvl w:val="1"/>
          <w:numId w:val="7"/>
        </w:numPr>
        <w:spacing w:line="259" w:lineRule="auto"/>
      </w:pPr>
      <w:r>
        <w:t>A letter of response will be written</w:t>
      </w:r>
      <w:r w:rsidRPr="0096791E">
        <w:t xml:space="preserve">, usually within one week of the last meeting, to confirm </w:t>
      </w:r>
      <w:r>
        <w:t>the</w:t>
      </w:r>
      <w:r w:rsidRPr="0096791E">
        <w:t xml:space="preserve"> decision and </w:t>
      </w:r>
      <w:r>
        <w:t xml:space="preserve">to provide notification </w:t>
      </w:r>
      <w:r w:rsidRPr="0096791E">
        <w:t xml:space="preserve">of any further action </w:t>
      </w:r>
      <w:r>
        <w:t>intended</w:t>
      </w:r>
      <w:r w:rsidRPr="0096791E">
        <w:t xml:space="preserve"> to resolve the </w:t>
      </w:r>
      <w:r>
        <w:t>concern</w:t>
      </w:r>
      <w:r w:rsidRPr="0096791E">
        <w:t xml:space="preserve">. </w:t>
      </w:r>
      <w:r>
        <w:t>There will be a</w:t>
      </w:r>
      <w:r w:rsidRPr="0096791E">
        <w:t xml:space="preserve"> right of appeal.</w:t>
      </w:r>
    </w:p>
    <w:p w14:paraId="19E2F649" w14:textId="77777777" w:rsidR="008A1B64" w:rsidRPr="002E4753" w:rsidRDefault="008A1B64" w:rsidP="008A1B64">
      <w:pPr>
        <w:pStyle w:val="Heading2"/>
        <w:numPr>
          <w:ilvl w:val="0"/>
          <w:numId w:val="7"/>
        </w:numPr>
        <w:tabs>
          <w:tab w:val="num" w:pos="360"/>
        </w:tabs>
        <w:ind w:left="0" w:firstLine="0"/>
        <w:rPr>
          <w:b/>
          <w:bCs/>
          <w:color w:val="auto"/>
        </w:rPr>
      </w:pPr>
      <w:r w:rsidRPr="002E4753">
        <w:rPr>
          <w:b/>
          <w:bCs/>
          <w:color w:val="auto"/>
        </w:rPr>
        <w:t>Appeal</w:t>
      </w:r>
    </w:p>
    <w:p w14:paraId="330F1D32" w14:textId="77777777" w:rsidR="008A1B64" w:rsidRDefault="008A1B64" w:rsidP="008A1B64">
      <w:pPr>
        <w:pStyle w:val="ListParagraph"/>
        <w:numPr>
          <w:ilvl w:val="1"/>
          <w:numId w:val="7"/>
        </w:numPr>
        <w:spacing w:line="259" w:lineRule="auto"/>
      </w:pPr>
      <w:r w:rsidRPr="0096791E">
        <w:t xml:space="preserve">If the </w:t>
      </w:r>
      <w:r>
        <w:t>concern</w:t>
      </w:r>
      <w:r w:rsidRPr="0096791E">
        <w:t xml:space="preserve"> has not been resolved </w:t>
      </w:r>
      <w:r>
        <w:t>an</w:t>
      </w:r>
      <w:r w:rsidRPr="0096791E">
        <w:t xml:space="preserve"> appeal in writing </w:t>
      </w:r>
      <w:r>
        <w:t xml:space="preserve">should be provided </w:t>
      </w:r>
      <w:r w:rsidRPr="0096791E">
        <w:t xml:space="preserve">to the board of trustees, stating </w:t>
      </w:r>
      <w:r>
        <w:t>the</w:t>
      </w:r>
      <w:r w:rsidRPr="0096791E">
        <w:t xml:space="preserve"> full grounds of appeal, within one week of the date on which the decision was sent or given.</w:t>
      </w:r>
    </w:p>
    <w:p w14:paraId="65DFD65C" w14:textId="77777777" w:rsidR="008A1B64" w:rsidRPr="002E4753" w:rsidRDefault="008A1B64" w:rsidP="008A1B64">
      <w:pPr>
        <w:pStyle w:val="ListParagraph"/>
        <w:numPr>
          <w:ilvl w:val="1"/>
          <w:numId w:val="7"/>
        </w:numPr>
        <w:spacing w:line="259" w:lineRule="auto"/>
        <w:rPr>
          <w:b/>
          <w:bCs/>
        </w:rPr>
      </w:pPr>
      <w:r w:rsidRPr="00F814C9">
        <w:t xml:space="preserve">SWRCCS will hold an appeal meeting, normally within two weeks of receiving the appeal. A final decision will be confirmed in writing, usually within one </w:t>
      </w:r>
      <w:r w:rsidRPr="002E4753">
        <w:t>week of the appeal hearing. There is no further right of appeal.</w:t>
      </w:r>
    </w:p>
    <w:p w14:paraId="572F8766" w14:textId="77777777" w:rsidR="008A1B64" w:rsidRPr="002E4753" w:rsidRDefault="008A1B64" w:rsidP="008A1B64">
      <w:pPr>
        <w:pStyle w:val="Heading2"/>
        <w:numPr>
          <w:ilvl w:val="0"/>
          <w:numId w:val="7"/>
        </w:numPr>
        <w:tabs>
          <w:tab w:val="num" w:pos="360"/>
        </w:tabs>
        <w:ind w:left="0" w:firstLine="0"/>
        <w:rPr>
          <w:b/>
          <w:bCs/>
          <w:color w:val="auto"/>
        </w:rPr>
      </w:pPr>
      <w:r w:rsidRPr="002E4753">
        <w:rPr>
          <w:b/>
          <w:bCs/>
          <w:color w:val="auto"/>
        </w:rPr>
        <w:t>Things to consider</w:t>
      </w:r>
    </w:p>
    <w:p w14:paraId="556A372F" w14:textId="77777777" w:rsidR="008A1B64" w:rsidRPr="00AE4300" w:rsidRDefault="008A1B64" w:rsidP="008A1B64">
      <w:pPr>
        <w:pStyle w:val="ListParagraph"/>
        <w:numPr>
          <w:ilvl w:val="1"/>
          <w:numId w:val="7"/>
        </w:numPr>
        <w:spacing w:line="259" w:lineRule="auto"/>
      </w:pPr>
      <w:r>
        <w:t xml:space="preserve">Check SWRCCS’ obligations on informing relevant bodies when you receive a concern – particularly a safeguarding report. These include (but are not limited to): </w:t>
      </w:r>
    </w:p>
    <w:p w14:paraId="66D3EBD3" w14:textId="77777777" w:rsidR="008A1B64" w:rsidRDefault="008A1B64" w:rsidP="008A1B64">
      <w:pPr>
        <w:pStyle w:val="ListParagraph"/>
        <w:numPr>
          <w:ilvl w:val="0"/>
          <w:numId w:val="4"/>
        </w:numPr>
        <w:spacing w:line="259" w:lineRule="auto"/>
      </w:pPr>
      <w:r>
        <w:t xml:space="preserve">Funding organisations </w:t>
      </w:r>
    </w:p>
    <w:p w14:paraId="6B0AF11D" w14:textId="77777777" w:rsidR="008A1B64" w:rsidRDefault="008A1B64" w:rsidP="008A1B64">
      <w:pPr>
        <w:pStyle w:val="ListParagraph"/>
        <w:numPr>
          <w:ilvl w:val="0"/>
          <w:numId w:val="4"/>
        </w:numPr>
        <w:spacing w:line="259" w:lineRule="auto"/>
      </w:pPr>
      <w:r>
        <w:t>Umbrella bodies/networks such as Community Transport Association</w:t>
      </w:r>
    </w:p>
    <w:p w14:paraId="1DD0E238" w14:textId="77777777" w:rsidR="008A1B64" w:rsidRDefault="008A1B64" w:rsidP="008A1B64">
      <w:pPr>
        <w:pStyle w:val="ListParagraph"/>
        <w:numPr>
          <w:ilvl w:val="0"/>
          <w:numId w:val="4"/>
        </w:numPr>
        <w:spacing w:line="259" w:lineRule="auto"/>
      </w:pPr>
      <w:r>
        <w:t xml:space="preserve">Statutory bodies (such as OSCR) Some of these may require SWRCCS to inform them when a report is received, others may require information on completion of the case, or annual top-line information on cases. When submitting information to any of these bodies, think through the confidentiality implications very carefully. </w:t>
      </w:r>
    </w:p>
    <w:p w14:paraId="71833B68" w14:textId="77777777" w:rsidR="008A1B64" w:rsidRDefault="008A1B64" w:rsidP="008A1B64">
      <w:pPr>
        <w:pStyle w:val="ListParagraph"/>
        <w:numPr>
          <w:ilvl w:val="1"/>
          <w:numId w:val="7"/>
        </w:numPr>
        <w:spacing w:line="259" w:lineRule="auto"/>
      </w:pPr>
      <w:r>
        <w:t xml:space="preserve">For reports relating to serious incidents: undertake an immediate risk assessment to determine whether there are any current or potential risks to </w:t>
      </w:r>
      <w:r>
        <w:lastRenderedPageBreak/>
        <w:t xml:space="preserve">any stakeholders involved in the </w:t>
      </w:r>
      <w:proofErr w:type="gramStart"/>
      <w:r>
        <w:t>case, and</w:t>
      </w:r>
      <w:proofErr w:type="gramEnd"/>
      <w:r>
        <w:t xml:space="preserve"> develop a mitigation plan if required.  Continue to update the risk assessment and plan on a regular basis throughout and after the case as required. </w:t>
      </w:r>
    </w:p>
    <w:p w14:paraId="528B0668" w14:textId="77777777" w:rsidR="008A1B64" w:rsidRDefault="008A1B64" w:rsidP="008A1B64">
      <w:pPr>
        <w:pStyle w:val="ListParagraph"/>
        <w:numPr>
          <w:ilvl w:val="1"/>
          <w:numId w:val="7"/>
        </w:numPr>
        <w:spacing w:line="259" w:lineRule="auto"/>
      </w:pPr>
      <w:r>
        <w:t xml:space="preserve">Document all decisions made resulting from the case clearly and confidentially. </w:t>
      </w:r>
    </w:p>
    <w:p w14:paraId="3A81A6E9" w14:textId="77777777" w:rsidR="008A1B64" w:rsidRDefault="008A1B64" w:rsidP="008A1B64">
      <w:pPr>
        <w:pStyle w:val="ListParagraph"/>
        <w:numPr>
          <w:ilvl w:val="1"/>
          <w:numId w:val="7"/>
        </w:numPr>
        <w:spacing w:line="259" w:lineRule="auto"/>
      </w:pPr>
      <w:r>
        <w:t xml:space="preserve">Store all information relating to the case confidentially, and in accordance with SWRCCS policy and local data protection law. </w:t>
      </w:r>
    </w:p>
    <w:p w14:paraId="1AED1E66" w14:textId="77777777" w:rsidR="008A1B64" w:rsidRPr="00F814C9" w:rsidRDefault="008A1B64" w:rsidP="008A1B64">
      <w:pPr>
        <w:ind w:left="720"/>
        <w:rPr>
          <w:i/>
          <w:iCs/>
        </w:rPr>
      </w:pPr>
      <w:r w:rsidRPr="003C01C6">
        <w:rPr>
          <w:b/>
          <w:bCs/>
          <w:i/>
          <w:iCs/>
        </w:rPr>
        <w:t>Safeguarding Concern:</w:t>
      </w:r>
      <w:r w:rsidRPr="00F814C9">
        <w:rPr>
          <w:i/>
          <w:iCs/>
        </w:rPr>
        <w:t xml:space="preserve"> Record anonymised data relating to the case to feed into organisational reporting requirements (</w:t>
      </w:r>
      <w:proofErr w:type="spellStart"/>
      <w:r w:rsidRPr="00F814C9">
        <w:rPr>
          <w:i/>
          <w:iCs/>
        </w:rPr>
        <w:t>eg.</w:t>
      </w:r>
      <w:proofErr w:type="spellEnd"/>
      <w:r w:rsidRPr="00F814C9">
        <w:rPr>
          <w:i/>
          <w:iCs/>
        </w:rPr>
        <w:t xml:space="preserve"> serious incident reporting to Board, safeguarding reporting to </w:t>
      </w:r>
      <w:r>
        <w:rPr>
          <w:i/>
          <w:iCs/>
        </w:rPr>
        <w:t>funders</w:t>
      </w:r>
      <w:r w:rsidRPr="00F814C9">
        <w:rPr>
          <w:i/>
          <w:iCs/>
        </w:rPr>
        <w:t>), and to feed into learning for dealing with future cases.</w:t>
      </w:r>
    </w:p>
    <w:p w14:paraId="64D4B470" w14:textId="77777777" w:rsidR="00236C2C" w:rsidRDefault="00236C2C" w:rsidP="00236C2C">
      <w:pPr>
        <w:spacing w:after="0" w:line="240" w:lineRule="auto"/>
        <w:rPr>
          <w:rFonts w:eastAsia="Times New Roman" w:cstheme="minorHAnsi"/>
          <w:lang w:eastAsia="en-GB"/>
        </w:rPr>
      </w:pPr>
      <w:r>
        <w:rPr>
          <w:rFonts w:eastAsia="Times New Roman" w:cstheme="minorHAnsi"/>
          <w:lang w:eastAsia="en-GB"/>
        </w:rPr>
        <w:tab/>
      </w:r>
    </w:p>
    <w:p w14:paraId="4F1B0CBF" w14:textId="77777777" w:rsidR="00835C1A" w:rsidRPr="00CB1732" w:rsidRDefault="00835C1A" w:rsidP="00835C1A">
      <w:pPr>
        <w:spacing w:after="0" w:line="240" w:lineRule="auto"/>
        <w:rPr>
          <w:rFonts w:eastAsia="Times New Roman" w:cstheme="minorHAnsi"/>
          <w:b/>
          <w:bCs/>
          <w:sz w:val="32"/>
          <w:szCs w:val="32"/>
          <w:lang w:eastAsia="en-GB"/>
        </w:rPr>
      </w:pPr>
      <w:r w:rsidRPr="00CB1732">
        <w:rPr>
          <w:rFonts w:eastAsia="Times New Roman" w:cstheme="minorHAnsi"/>
          <w:b/>
          <w:bCs/>
          <w:sz w:val="32"/>
          <w:szCs w:val="32"/>
          <w:lang w:eastAsia="en-GB"/>
        </w:rPr>
        <w:t>OTHER DOCUMENTS REFERENCED</w:t>
      </w:r>
    </w:p>
    <w:p w14:paraId="34DD60DA" w14:textId="77777777" w:rsidR="008A1B64" w:rsidRDefault="008A1B64" w:rsidP="002D768E">
      <w:pPr>
        <w:rPr>
          <w:lang w:eastAsia="en-GB"/>
        </w:rPr>
      </w:pPr>
    </w:p>
    <w:p w14:paraId="46BEE019" w14:textId="58049837" w:rsidR="002D768E" w:rsidRDefault="008A1B64" w:rsidP="00D507CF">
      <w:pPr>
        <w:pStyle w:val="NoSpacing"/>
        <w:rPr>
          <w:lang w:eastAsia="en-GB"/>
        </w:rPr>
      </w:pPr>
      <w:r>
        <w:rPr>
          <w:lang w:eastAsia="en-GB"/>
        </w:rPr>
        <w:t>Safeguarding Policy &amp; Information</w:t>
      </w:r>
    </w:p>
    <w:p w14:paraId="727B017D" w14:textId="19FE4848" w:rsidR="00D507CF" w:rsidRDefault="00BE191A" w:rsidP="00D507CF">
      <w:pPr>
        <w:pStyle w:val="NoSpacing"/>
      </w:pPr>
      <w:hyperlink r:id="rId9" w:history="1">
        <w:r w:rsidRPr="00C80C12">
          <w:rPr>
            <w:rStyle w:val="Hyperlink"/>
          </w:rPr>
          <w:t>https://www.swrc-carscheme.co.uk/privacy</w:t>
        </w:r>
      </w:hyperlink>
    </w:p>
    <w:p w14:paraId="13BEE9BD" w14:textId="77777777" w:rsidR="00BE191A" w:rsidRDefault="00BE191A" w:rsidP="00D507CF">
      <w:pPr>
        <w:pStyle w:val="NoSpacing"/>
        <w:rPr>
          <w:lang w:eastAsia="en-GB"/>
        </w:rPr>
      </w:pPr>
    </w:p>
    <w:p w14:paraId="6C2E2152" w14:textId="1EE92D49" w:rsidR="008A1B64" w:rsidRDefault="008A1B64" w:rsidP="00D507CF">
      <w:pPr>
        <w:pStyle w:val="NoSpacing"/>
        <w:rPr>
          <w:lang w:eastAsia="en-GB"/>
        </w:rPr>
      </w:pPr>
      <w:r>
        <w:rPr>
          <w:lang w:eastAsia="en-GB"/>
        </w:rPr>
        <w:t>Code of Conduct</w:t>
      </w:r>
    </w:p>
    <w:p w14:paraId="67F55C77" w14:textId="00583684" w:rsidR="008A1B64" w:rsidRDefault="00BE191A" w:rsidP="00D507CF">
      <w:pPr>
        <w:pStyle w:val="NoSpacing"/>
      </w:pPr>
      <w:hyperlink r:id="rId10" w:history="1">
        <w:r w:rsidRPr="00C80C12">
          <w:rPr>
            <w:rStyle w:val="Hyperlink"/>
          </w:rPr>
          <w:t>https://www.swrc-carscheme.co.uk/privacy</w:t>
        </w:r>
      </w:hyperlink>
    </w:p>
    <w:p w14:paraId="4E522E79" w14:textId="77777777" w:rsidR="008A1B64" w:rsidRDefault="008A1B64" w:rsidP="002D768E">
      <w:pPr>
        <w:rPr>
          <w:lang w:eastAsia="en-GB"/>
        </w:rPr>
      </w:pPr>
    </w:p>
    <w:p w14:paraId="286BACCC" w14:textId="77777777" w:rsidR="00236C2C" w:rsidRDefault="00236C2C" w:rsidP="00236C2C">
      <w:pPr>
        <w:spacing w:after="0" w:line="240" w:lineRule="auto"/>
        <w:rPr>
          <w:rFonts w:eastAsia="Times New Roman" w:cstheme="minorHAnsi"/>
          <w:spacing w:val="-15"/>
          <w:lang w:eastAsia="en-GB"/>
        </w:rPr>
      </w:pPr>
    </w:p>
    <w:p w14:paraId="45D0D511" w14:textId="77777777" w:rsidR="004A12EE" w:rsidRPr="004A12EE" w:rsidRDefault="004A12EE" w:rsidP="004A12EE">
      <w:r w:rsidRPr="004A12EE">
        <w:t>Document version control</w:t>
      </w:r>
    </w:p>
    <w:tbl>
      <w:tblPr>
        <w:tblStyle w:val="TableGrid"/>
        <w:tblW w:w="0" w:type="auto"/>
        <w:tblLook w:val="04A0" w:firstRow="1" w:lastRow="0" w:firstColumn="1" w:lastColumn="0" w:noHBand="0" w:noVBand="1"/>
      </w:tblPr>
      <w:tblGrid>
        <w:gridCol w:w="1885"/>
        <w:gridCol w:w="1879"/>
        <w:gridCol w:w="1850"/>
        <w:gridCol w:w="1781"/>
        <w:gridCol w:w="1621"/>
      </w:tblGrid>
      <w:tr w:rsidR="004A12EE" w:rsidRPr="004A12EE" w14:paraId="1359D03D" w14:textId="77777777" w:rsidTr="004A12EE">
        <w:tc>
          <w:tcPr>
            <w:tcW w:w="1885" w:type="dxa"/>
            <w:tcBorders>
              <w:top w:val="single" w:sz="4" w:space="0" w:color="auto"/>
              <w:left w:val="single" w:sz="4" w:space="0" w:color="auto"/>
              <w:bottom w:val="single" w:sz="4" w:space="0" w:color="auto"/>
              <w:right w:val="single" w:sz="4" w:space="0" w:color="auto"/>
            </w:tcBorders>
            <w:hideMark/>
          </w:tcPr>
          <w:p w14:paraId="2215D539" w14:textId="77777777" w:rsidR="004A12EE" w:rsidRPr="004A12EE" w:rsidRDefault="004A12EE" w:rsidP="004A12EE">
            <w:pPr>
              <w:spacing w:after="160" w:line="278" w:lineRule="auto"/>
              <w:rPr>
                <w:b/>
                <w:bCs/>
              </w:rPr>
            </w:pPr>
            <w:r w:rsidRPr="004A12EE">
              <w:rPr>
                <w:b/>
                <w:bCs/>
              </w:rPr>
              <w:t>Version number</w:t>
            </w:r>
          </w:p>
        </w:tc>
        <w:tc>
          <w:tcPr>
            <w:tcW w:w="1879" w:type="dxa"/>
            <w:tcBorders>
              <w:top w:val="single" w:sz="4" w:space="0" w:color="auto"/>
              <w:left w:val="single" w:sz="4" w:space="0" w:color="auto"/>
              <w:bottom w:val="single" w:sz="4" w:space="0" w:color="auto"/>
              <w:right w:val="single" w:sz="4" w:space="0" w:color="auto"/>
            </w:tcBorders>
            <w:hideMark/>
          </w:tcPr>
          <w:p w14:paraId="3AA1A853" w14:textId="77777777" w:rsidR="004A12EE" w:rsidRPr="004A12EE" w:rsidRDefault="004A12EE" w:rsidP="004A12EE">
            <w:pPr>
              <w:spacing w:after="160" w:line="278" w:lineRule="auto"/>
              <w:rPr>
                <w:b/>
                <w:bCs/>
              </w:rPr>
            </w:pPr>
            <w:r w:rsidRPr="004A12EE">
              <w:rPr>
                <w:b/>
                <w:bCs/>
              </w:rPr>
              <w:t>Change or update</w:t>
            </w:r>
          </w:p>
        </w:tc>
        <w:tc>
          <w:tcPr>
            <w:tcW w:w="1850" w:type="dxa"/>
            <w:tcBorders>
              <w:top w:val="single" w:sz="4" w:space="0" w:color="auto"/>
              <w:left w:val="single" w:sz="4" w:space="0" w:color="auto"/>
              <w:bottom w:val="single" w:sz="4" w:space="0" w:color="auto"/>
              <w:right w:val="single" w:sz="4" w:space="0" w:color="auto"/>
            </w:tcBorders>
            <w:hideMark/>
          </w:tcPr>
          <w:p w14:paraId="66C34FF7" w14:textId="77777777" w:rsidR="004A12EE" w:rsidRPr="004A12EE" w:rsidRDefault="004A12EE" w:rsidP="004A12EE">
            <w:pPr>
              <w:spacing w:after="160" w:line="278" w:lineRule="auto"/>
              <w:rPr>
                <w:b/>
                <w:bCs/>
              </w:rPr>
            </w:pPr>
            <w:r w:rsidRPr="004A12EE">
              <w:rPr>
                <w:b/>
                <w:bCs/>
              </w:rPr>
              <w:t>Author or owner</w:t>
            </w:r>
          </w:p>
        </w:tc>
        <w:tc>
          <w:tcPr>
            <w:tcW w:w="1781" w:type="dxa"/>
            <w:tcBorders>
              <w:top w:val="single" w:sz="4" w:space="0" w:color="auto"/>
              <w:left w:val="single" w:sz="4" w:space="0" w:color="auto"/>
              <w:bottom w:val="single" w:sz="4" w:space="0" w:color="auto"/>
              <w:right w:val="single" w:sz="4" w:space="0" w:color="auto"/>
            </w:tcBorders>
            <w:hideMark/>
          </w:tcPr>
          <w:p w14:paraId="6DDFB26F" w14:textId="77777777" w:rsidR="004A12EE" w:rsidRPr="004A12EE" w:rsidRDefault="004A12EE" w:rsidP="004A12EE">
            <w:pPr>
              <w:spacing w:after="160" w:line="278" w:lineRule="auto"/>
              <w:rPr>
                <w:b/>
                <w:bCs/>
              </w:rPr>
            </w:pPr>
            <w:r w:rsidRPr="004A12EE">
              <w:rPr>
                <w:b/>
                <w:bCs/>
              </w:rPr>
              <w:t>Date</w:t>
            </w:r>
          </w:p>
        </w:tc>
        <w:tc>
          <w:tcPr>
            <w:tcW w:w="1621" w:type="dxa"/>
            <w:tcBorders>
              <w:top w:val="single" w:sz="4" w:space="0" w:color="auto"/>
              <w:left w:val="single" w:sz="4" w:space="0" w:color="auto"/>
              <w:bottom w:val="single" w:sz="4" w:space="0" w:color="auto"/>
              <w:right w:val="single" w:sz="4" w:space="0" w:color="auto"/>
            </w:tcBorders>
          </w:tcPr>
          <w:p w14:paraId="39CD4842" w14:textId="77777777" w:rsidR="004A12EE" w:rsidRPr="004A12EE" w:rsidRDefault="004A12EE" w:rsidP="004A12EE">
            <w:pPr>
              <w:rPr>
                <w:b/>
                <w:bCs/>
              </w:rPr>
            </w:pPr>
            <w:r>
              <w:rPr>
                <w:b/>
                <w:bCs/>
              </w:rPr>
              <w:t>Date Approved by Board</w:t>
            </w:r>
          </w:p>
        </w:tc>
      </w:tr>
      <w:tr w:rsidR="004A12EE" w:rsidRPr="004A12EE" w14:paraId="17DD6D61" w14:textId="77777777" w:rsidTr="004A12EE">
        <w:tc>
          <w:tcPr>
            <w:tcW w:w="1885" w:type="dxa"/>
            <w:tcBorders>
              <w:top w:val="single" w:sz="4" w:space="0" w:color="auto"/>
              <w:left w:val="single" w:sz="4" w:space="0" w:color="auto"/>
              <w:bottom w:val="single" w:sz="4" w:space="0" w:color="auto"/>
              <w:right w:val="single" w:sz="4" w:space="0" w:color="auto"/>
            </w:tcBorders>
            <w:hideMark/>
          </w:tcPr>
          <w:p w14:paraId="779679D7" w14:textId="77777777" w:rsidR="004A12EE" w:rsidRPr="004A12EE" w:rsidRDefault="004A12EE" w:rsidP="004A12EE">
            <w:pPr>
              <w:spacing w:after="160" w:line="278" w:lineRule="auto"/>
            </w:pPr>
            <w:r w:rsidRPr="004A12EE">
              <w:t>1.0</w:t>
            </w:r>
          </w:p>
        </w:tc>
        <w:tc>
          <w:tcPr>
            <w:tcW w:w="1879" w:type="dxa"/>
            <w:tcBorders>
              <w:top w:val="single" w:sz="4" w:space="0" w:color="auto"/>
              <w:left w:val="single" w:sz="4" w:space="0" w:color="auto"/>
              <w:bottom w:val="single" w:sz="4" w:space="0" w:color="auto"/>
              <w:right w:val="single" w:sz="4" w:space="0" w:color="auto"/>
            </w:tcBorders>
            <w:hideMark/>
          </w:tcPr>
          <w:p w14:paraId="62CD2A75" w14:textId="77777777" w:rsidR="004A12EE" w:rsidRPr="004A12EE" w:rsidRDefault="004A12EE" w:rsidP="004A12EE">
            <w:pPr>
              <w:spacing w:after="160" w:line="278" w:lineRule="auto"/>
            </w:pPr>
            <w:r w:rsidRPr="004A12EE">
              <w:t>First version</w:t>
            </w:r>
          </w:p>
        </w:tc>
        <w:tc>
          <w:tcPr>
            <w:tcW w:w="1850" w:type="dxa"/>
            <w:tcBorders>
              <w:top w:val="single" w:sz="4" w:space="0" w:color="auto"/>
              <w:left w:val="single" w:sz="4" w:space="0" w:color="auto"/>
              <w:bottom w:val="single" w:sz="4" w:space="0" w:color="auto"/>
              <w:right w:val="single" w:sz="4" w:space="0" w:color="auto"/>
            </w:tcBorders>
          </w:tcPr>
          <w:p w14:paraId="73E2C65C" w14:textId="574AEE27" w:rsidR="004A12EE" w:rsidRPr="004A12EE" w:rsidRDefault="008A1B64" w:rsidP="004A12EE">
            <w:pPr>
              <w:spacing w:after="160" w:line="278" w:lineRule="auto"/>
            </w:pPr>
            <w:r>
              <w:t>committee</w:t>
            </w:r>
          </w:p>
        </w:tc>
        <w:tc>
          <w:tcPr>
            <w:tcW w:w="1781" w:type="dxa"/>
            <w:tcBorders>
              <w:top w:val="single" w:sz="4" w:space="0" w:color="auto"/>
              <w:left w:val="single" w:sz="4" w:space="0" w:color="auto"/>
              <w:bottom w:val="single" w:sz="4" w:space="0" w:color="auto"/>
              <w:right w:val="single" w:sz="4" w:space="0" w:color="auto"/>
            </w:tcBorders>
          </w:tcPr>
          <w:p w14:paraId="5DE09AED" w14:textId="77777777" w:rsidR="004A12EE" w:rsidRPr="004A12EE" w:rsidRDefault="004A12EE" w:rsidP="004A12EE">
            <w:pPr>
              <w:spacing w:after="160" w:line="278" w:lineRule="auto"/>
            </w:pPr>
          </w:p>
        </w:tc>
        <w:tc>
          <w:tcPr>
            <w:tcW w:w="1621" w:type="dxa"/>
            <w:tcBorders>
              <w:top w:val="single" w:sz="4" w:space="0" w:color="auto"/>
              <w:left w:val="single" w:sz="4" w:space="0" w:color="auto"/>
              <w:bottom w:val="single" w:sz="4" w:space="0" w:color="auto"/>
              <w:right w:val="single" w:sz="4" w:space="0" w:color="auto"/>
            </w:tcBorders>
          </w:tcPr>
          <w:p w14:paraId="0CA45855" w14:textId="65D189E3" w:rsidR="004A12EE" w:rsidRPr="004A12EE" w:rsidRDefault="008A1B64" w:rsidP="004A12EE">
            <w:r>
              <w:t>06/05/2021</w:t>
            </w:r>
          </w:p>
        </w:tc>
      </w:tr>
      <w:tr w:rsidR="004A12EE" w:rsidRPr="004A12EE" w14:paraId="56F73339" w14:textId="77777777" w:rsidTr="004A12EE">
        <w:tc>
          <w:tcPr>
            <w:tcW w:w="1885" w:type="dxa"/>
            <w:tcBorders>
              <w:top w:val="single" w:sz="4" w:space="0" w:color="auto"/>
              <w:left w:val="single" w:sz="4" w:space="0" w:color="auto"/>
              <w:bottom w:val="single" w:sz="4" w:space="0" w:color="auto"/>
              <w:right w:val="single" w:sz="4" w:space="0" w:color="auto"/>
            </w:tcBorders>
          </w:tcPr>
          <w:p w14:paraId="24B9D411" w14:textId="71153F55" w:rsidR="004A12EE" w:rsidRPr="004A12EE" w:rsidRDefault="008A1B64" w:rsidP="004A12EE">
            <w:pPr>
              <w:spacing w:after="160" w:line="278" w:lineRule="auto"/>
            </w:pPr>
            <w:r>
              <w:t>2.0</w:t>
            </w:r>
          </w:p>
        </w:tc>
        <w:tc>
          <w:tcPr>
            <w:tcW w:w="1879" w:type="dxa"/>
            <w:tcBorders>
              <w:top w:val="single" w:sz="4" w:space="0" w:color="auto"/>
              <w:left w:val="single" w:sz="4" w:space="0" w:color="auto"/>
              <w:bottom w:val="single" w:sz="4" w:space="0" w:color="auto"/>
              <w:right w:val="single" w:sz="4" w:space="0" w:color="auto"/>
            </w:tcBorders>
          </w:tcPr>
          <w:p w14:paraId="08096200" w14:textId="10641EEB" w:rsidR="004A12EE" w:rsidRPr="004A12EE" w:rsidRDefault="008A1B64" w:rsidP="004A12EE">
            <w:pPr>
              <w:spacing w:after="160" w:line="278" w:lineRule="auto"/>
            </w:pPr>
            <w:r>
              <w:t>Updating with template</w:t>
            </w:r>
          </w:p>
        </w:tc>
        <w:tc>
          <w:tcPr>
            <w:tcW w:w="1850" w:type="dxa"/>
            <w:tcBorders>
              <w:top w:val="single" w:sz="4" w:space="0" w:color="auto"/>
              <w:left w:val="single" w:sz="4" w:space="0" w:color="auto"/>
              <w:bottom w:val="single" w:sz="4" w:space="0" w:color="auto"/>
              <w:right w:val="single" w:sz="4" w:space="0" w:color="auto"/>
            </w:tcBorders>
          </w:tcPr>
          <w:p w14:paraId="6B015AF6" w14:textId="431006A2" w:rsidR="004A12EE" w:rsidRPr="004A12EE" w:rsidRDefault="008A1B64" w:rsidP="004A12EE">
            <w:pPr>
              <w:spacing w:after="160" w:line="278" w:lineRule="auto"/>
            </w:pPr>
            <w:r>
              <w:t>PF</w:t>
            </w:r>
          </w:p>
        </w:tc>
        <w:tc>
          <w:tcPr>
            <w:tcW w:w="1781" w:type="dxa"/>
            <w:tcBorders>
              <w:top w:val="single" w:sz="4" w:space="0" w:color="auto"/>
              <w:left w:val="single" w:sz="4" w:space="0" w:color="auto"/>
              <w:bottom w:val="single" w:sz="4" w:space="0" w:color="auto"/>
              <w:right w:val="single" w:sz="4" w:space="0" w:color="auto"/>
            </w:tcBorders>
          </w:tcPr>
          <w:p w14:paraId="2E0B7BB7" w14:textId="3269BE52" w:rsidR="004A12EE" w:rsidRPr="004A12EE" w:rsidRDefault="008A1B64" w:rsidP="004A12EE">
            <w:pPr>
              <w:spacing w:after="160" w:line="278" w:lineRule="auto"/>
            </w:pPr>
            <w:r>
              <w:t>18/10/20</w:t>
            </w:r>
          </w:p>
        </w:tc>
        <w:tc>
          <w:tcPr>
            <w:tcW w:w="1621" w:type="dxa"/>
            <w:tcBorders>
              <w:top w:val="single" w:sz="4" w:space="0" w:color="auto"/>
              <w:left w:val="single" w:sz="4" w:space="0" w:color="auto"/>
              <w:bottom w:val="single" w:sz="4" w:space="0" w:color="auto"/>
              <w:right w:val="single" w:sz="4" w:space="0" w:color="auto"/>
            </w:tcBorders>
          </w:tcPr>
          <w:p w14:paraId="0995E823" w14:textId="0994A1F4" w:rsidR="004A12EE" w:rsidRPr="004A12EE" w:rsidRDefault="001D5044" w:rsidP="004A12EE">
            <w:r w:rsidRPr="001D5044">
              <w:t>18/02/2025</w:t>
            </w:r>
          </w:p>
        </w:tc>
      </w:tr>
      <w:tr w:rsidR="004A12EE" w:rsidRPr="004A12EE" w14:paraId="08712290" w14:textId="77777777" w:rsidTr="004A12EE">
        <w:tc>
          <w:tcPr>
            <w:tcW w:w="1885" w:type="dxa"/>
            <w:tcBorders>
              <w:top w:val="single" w:sz="4" w:space="0" w:color="auto"/>
              <w:left w:val="single" w:sz="4" w:space="0" w:color="auto"/>
              <w:bottom w:val="single" w:sz="4" w:space="0" w:color="auto"/>
              <w:right w:val="single" w:sz="4" w:space="0" w:color="auto"/>
            </w:tcBorders>
          </w:tcPr>
          <w:p w14:paraId="6474E77F" w14:textId="2CF58AB3" w:rsidR="004A12EE" w:rsidRPr="004A12EE" w:rsidRDefault="00EC0F2B" w:rsidP="004A12EE">
            <w:pPr>
              <w:spacing w:after="160" w:line="278" w:lineRule="auto"/>
            </w:pPr>
            <w:r>
              <w:t>3.0</w:t>
            </w:r>
          </w:p>
        </w:tc>
        <w:tc>
          <w:tcPr>
            <w:tcW w:w="1879" w:type="dxa"/>
            <w:tcBorders>
              <w:top w:val="single" w:sz="4" w:space="0" w:color="auto"/>
              <w:left w:val="single" w:sz="4" w:space="0" w:color="auto"/>
              <w:bottom w:val="single" w:sz="4" w:space="0" w:color="auto"/>
              <w:right w:val="single" w:sz="4" w:space="0" w:color="auto"/>
            </w:tcBorders>
          </w:tcPr>
          <w:p w14:paraId="73E1F283" w14:textId="0401FEB6" w:rsidR="004A12EE" w:rsidRPr="004A12EE" w:rsidRDefault="00EC0F2B" w:rsidP="004A12EE">
            <w:pPr>
              <w:spacing w:after="160" w:line="278" w:lineRule="auto"/>
            </w:pPr>
            <w:r>
              <w:t>Updating chair contact</w:t>
            </w:r>
          </w:p>
        </w:tc>
        <w:tc>
          <w:tcPr>
            <w:tcW w:w="1850" w:type="dxa"/>
            <w:tcBorders>
              <w:top w:val="single" w:sz="4" w:space="0" w:color="auto"/>
              <w:left w:val="single" w:sz="4" w:space="0" w:color="auto"/>
              <w:bottom w:val="single" w:sz="4" w:space="0" w:color="auto"/>
              <w:right w:val="single" w:sz="4" w:space="0" w:color="auto"/>
            </w:tcBorders>
          </w:tcPr>
          <w:p w14:paraId="3E2183B3" w14:textId="02B5FAED" w:rsidR="004A12EE" w:rsidRPr="004A12EE" w:rsidRDefault="00EC0F2B" w:rsidP="004A12EE">
            <w:pPr>
              <w:spacing w:after="160" w:line="278" w:lineRule="auto"/>
            </w:pPr>
            <w:r>
              <w:t>PF</w:t>
            </w:r>
          </w:p>
        </w:tc>
        <w:tc>
          <w:tcPr>
            <w:tcW w:w="1781" w:type="dxa"/>
            <w:tcBorders>
              <w:top w:val="single" w:sz="4" w:space="0" w:color="auto"/>
              <w:left w:val="single" w:sz="4" w:space="0" w:color="auto"/>
              <w:bottom w:val="single" w:sz="4" w:space="0" w:color="auto"/>
              <w:right w:val="single" w:sz="4" w:space="0" w:color="auto"/>
            </w:tcBorders>
          </w:tcPr>
          <w:p w14:paraId="26C64A76" w14:textId="0DFE1FB1" w:rsidR="004A12EE" w:rsidRPr="004A12EE" w:rsidRDefault="00EC0F2B" w:rsidP="004A12EE">
            <w:pPr>
              <w:spacing w:after="160" w:line="278" w:lineRule="auto"/>
            </w:pPr>
            <w:r>
              <w:t>27/10/2025</w:t>
            </w:r>
          </w:p>
        </w:tc>
        <w:tc>
          <w:tcPr>
            <w:tcW w:w="1621" w:type="dxa"/>
            <w:tcBorders>
              <w:top w:val="single" w:sz="4" w:space="0" w:color="auto"/>
              <w:left w:val="single" w:sz="4" w:space="0" w:color="auto"/>
              <w:bottom w:val="single" w:sz="4" w:space="0" w:color="auto"/>
              <w:right w:val="single" w:sz="4" w:space="0" w:color="auto"/>
            </w:tcBorders>
          </w:tcPr>
          <w:p w14:paraId="202361F1" w14:textId="77777777" w:rsidR="004A12EE" w:rsidRPr="004A12EE" w:rsidRDefault="004A12EE" w:rsidP="004A12EE"/>
        </w:tc>
      </w:tr>
    </w:tbl>
    <w:p w14:paraId="774790C7" w14:textId="77777777" w:rsidR="004A12EE" w:rsidRPr="004A12EE" w:rsidRDefault="004A12EE" w:rsidP="00D507CF"/>
    <w:sectPr w:rsidR="004A12EE" w:rsidRPr="004A12E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930F3" w14:textId="77777777" w:rsidR="003F68E4" w:rsidRDefault="003F68E4" w:rsidP="004A12EE">
      <w:pPr>
        <w:spacing w:after="0" w:line="240" w:lineRule="auto"/>
      </w:pPr>
      <w:r>
        <w:separator/>
      </w:r>
    </w:p>
  </w:endnote>
  <w:endnote w:type="continuationSeparator" w:id="0">
    <w:p w14:paraId="2EB04BDA" w14:textId="77777777" w:rsidR="003F68E4" w:rsidRDefault="003F68E4" w:rsidP="004A1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276F" w14:textId="77777777" w:rsidR="004A12EE" w:rsidRDefault="004A12EE" w:rsidP="004A12EE">
    <w:pPr>
      <w:pStyle w:val="NoSpacing"/>
      <w:jc w:val="center"/>
      <w:rPr>
        <w:rFonts w:cstheme="minorHAnsi"/>
      </w:rPr>
    </w:pPr>
    <w:proofErr w:type="gramStart"/>
    <w:r w:rsidRPr="005738D7">
      <w:rPr>
        <w:rFonts w:cstheme="minorHAnsi"/>
        <w:b/>
        <w:bCs/>
      </w:rPr>
      <w:t>South West</w:t>
    </w:r>
    <w:proofErr w:type="gramEnd"/>
    <w:r w:rsidRPr="005738D7">
      <w:rPr>
        <w:rFonts w:cstheme="minorHAnsi"/>
        <w:b/>
        <w:bCs/>
      </w:rPr>
      <w:t xml:space="preserve"> Ross Community Car Scheme</w:t>
    </w:r>
  </w:p>
  <w:p w14:paraId="5E8A9627" w14:textId="77777777" w:rsidR="004A12EE" w:rsidRPr="005738D7" w:rsidRDefault="004A12EE" w:rsidP="004A12EE">
    <w:pPr>
      <w:pStyle w:val="NoSpacing"/>
      <w:jc w:val="center"/>
      <w:rPr>
        <w:rFonts w:cstheme="minorHAnsi"/>
      </w:rPr>
    </w:pPr>
    <w:r w:rsidRPr="005738D7">
      <w:rPr>
        <w:rFonts w:cstheme="minorHAnsi"/>
      </w:rPr>
      <w:t xml:space="preserve">Loch Torridon Community Centre, Torridon, </w:t>
    </w:r>
    <w:proofErr w:type="spellStart"/>
    <w:r w:rsidRPr="005738D7">
      <w:rPr>
        <w:rFonts w:cstheme="minorHAnsi"/>
      </w:rPr>
      <w:t>Achnasheen</w:t>
    </w:r>
    <w:proofErr w:type="spellEnd"/>
    <w:r w:rsidRPr="005738D7">
      <w:rPr>
        <w:rFonts w:cstheme="minorHAnsi"/>
      </w:rPr>
      <w:t xml:space="preserve"> IV22 2EZ</w:t>
    </w:r>
  </w:p>
  <w:p w14:paraId="05AF454A" w14:textId="77777777" w:rsidR="004A12EE" w:rsidRPr="005738D7" w:rsidRDefault="004A12EE" w:rsidP="004A12EE">
    <w:pPr>
      <w:pStyle w:val="NoSpacing"/>
      <w:jc w:val="center"/>
      <w:rPr>
        <w:rFonts w:cstheme="minorHAnsi"/>
      </w:rPr>
    </w:pPr>
    <w:r w:rsidRPr="005738D7">
      <w:rPr>
        <w:rFonts w:cstheme="minorHAnsi"/>
      </w:rPr>
      <w:t xml:space="preserve">Tel: 014457 791335 </w:t>
    </w:r>
    <w:r>
      <w:rPr>
        <w:rFonts w:cstheme="minorHAnsi"/>
      </w:rPr>
      <w:tab/>
    </w:r>
    <w:r>
      <w:rPr>
        <w:rFonts w:cstheme="minorHAnsi"/>
      </w:rPr>
      <w:tab/>
    </w:r>
    <w:r>
      <w:rPr>
        <w:rFonts w:cstheme="minorHAnsi"/>
      </w:rPr>
      <w:tab/>
    </w:r>
    <w:r>
      <w:rPr>
        <w:rFonts w:cstheme="minorHAnsi"/>
      </w:rPr>
      <w:tab/>
    </w:r>
    <w:r w:rsidRPr="005738D7">
      <w:rPr>
        <w:rFonts w:cstheme="minorHAnsi"/>
      </w:rPr>
      <w:t>Bookings Line: 01445 791436</w:t>
    </w:r>
  </w:p>
  <w:p w14:paraId="3001E9AC" w14:textId="77777777" w:rsidR="004A12EE" w:rsidRPr="005738D7" w:rsidRDefault="004A12EE" w:rsidP="004A12EE">
    <w:pPr>
      <w:pStyle w:val="NoSpacing"/>
      <w:jc w:val="center"/>
      <w:rPr>
        <w:rFonts w:cstheme="minorHAnsi"/>
      </w:rPr>
    </w:pPr>
    <w:r w:rsidRPr="005738D7">
      <w:rPr>
        <w:rFonts w:cstheme="minorHAnsi"/>
      </w:rPr>
      <w:t xml:space="preserve">email: </w:t>
    </w:r>
    <w:hyperlink r:id="rId1" w:history="1">
      <w:r w:rsidRPr="00D27FD4">
        <w:rPr>
          <w:rStyle w:val="Hyperlink"/>
          <w:rFonts w:cstheme="minorHAnsi"/>
        </w:rPr>
        <w:t>coordinator@swrc-carscheme.co.uk</w:t>
      </w:r>
    </w:hyperlink>
    <w:r w:rsidRPr="005738D7">
      <w:rPr>
        <w:rFonts w:cstheme="minorHAnsi"/>
      </w:rPr>
      <w:t xml:space="preserve"> </w:t>
    </w:r>
    <w:r w:rsidRPr="005738D7">
      <w:rPr>
        <w:rFonts w:cstheme="minorHAnsi"/>
      </w:rPr>
      <w:tab/>
    </w:r>
    <w:r>
      <w:rPr>
        <w:rFonts w:cstheme="minorHAnsi"/>
      </w:rPr>
      <w:tab/>
    </w:r>
    <w:r w:rsidRPr="005738D7">
      <w:rPr>
        <w:rFonts w:cstheme="minorHAnsi"/>
      </w:rPr>
      <w:t>www.swrc-carscheme.co.uk</w:t>
    </w:r>
  </w:p>
  <w:p w14:paraId="546E3164" w14:textId="77777777" w:rsidR="004A12EE" w:rsidRPr="005738D7" w:rsidRDefault="004A12EE" w:rsidP="004A12EE">
    <w:pPr>
      <w:pStyle w:val="NoSpacing"/>
      <w:jc w:val="center"/>
      <w:rPr>
        <w:rFonts w:cstheme="minorHAnsi"/>
      </w:rPr>
    </w:pPr>
    <w:r>
      <w:rPr>
        <w:rFonts w:cstheme="minorHAnsi"/>
      </w:rPr>
      <w:tab/>
    </w:r>
    <w:r>
      <w:rPr>
        <w:rFonts w:cstheme="minorHAnsi"/>
      </w:rPr>
      <w:tab/>
    </w:r>
    <w:r w:rsidRPr="005738D7">
      <w:rPr>
        <w:rFonts w:cstheme="minorHAnsi"/>
      </w:rPr>
      <w:t xml:space="preserve"> Registered Scottish Charity Number:  SC034461</w:t>
    </w:r>
  </w:p>
  <w:p w14:paraId="2269B53A" w14:textId="77777777" w:rsidR="004A12EE" w:rsidRDefault="004A12EE">
    <w:pPr>
      <w:pStyle w:val="Footer"/>
    </w:pPr>
  </w:p>
  <w:p w14:paraId="4C5A3B20" w14:textId="77777777" w:rsidR="004A12EE" w:rsidRDefault="004A1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794E2" w14:textId="77777777" w:rsidR="003F68E4" w:rsidRDefault="003F68E4" w:rsidP="004A12EE">
      <w:pPr>
        <w:spacing w:after="0" w:line="240" w:lineRule="auto"/>
      </w:pPr>
      <w:r>
        <w:separator/>
      </w:r>
    </w:p>
  </w:footnote>
  <w:footnote w:type="continuationSeparator" w:id="0">
    <w:p w14:paraId="23F4B2F9" w14:textId="77777777" w:rsidR="003F68E4" w:rsidRDefault="003F68E4" w:rsidP="004A12EE">
      <w:pPr>
        <w:spacing w:after="0" w:line="240" w:lineRule="auto"/>
      </w:pPr>
      <w:r>
        <w:continuationSeparator/>
      </w:r>
    </w:p>
  </w:footnote>
  <w:footnote w:id="1">
    <w:p w14:paraId="1B49F882" w14:textId="77777777" w:rsidR="008A1B64" w:rsidRPr="007E50EA" w:rsidRDefault="008A1B64" w:rsidP="008A1B6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4C3A"/>
    <w:multiLevelType w:val="hybridMultilevel"/>
    <w:tmpl w:val="4A4469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524F95"/>
    <w:multiLevelType w:val="hybridMultilevel"/>
    <w:tmpl w:val="2E6C6B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A827248"/>
    <w:multiLevelType w:val="hybridMultilevel"/>
    <w:tmpl w:val="A07678D2"/>
    <w:lvl w:ilvl="0" w:tplc="0809000F">
      <w:start w:val="1"/>
      <w:numFmt w:val="decimal"/>
      <w:lvlText w:val="%1."/>
      <w:lvlJc w:val="left"/>
      <w:pPr>
        <w:ind w:left="360" w:hanging="360"/>
      </w:pPr>
      <w:rPr>
        <w:rFonts w:hint="default"/>
        <w:b w:val="0"/>
        <w:i w:val="0"/>
      </w:rPr>
    </w:lvl>
    <w:lvl w:ilvl="1" w:tplc="08090019">
      <w:start w:val="1"/>
      <w:numFmt w:val="lowerLetter"/>
      <w:lvlText w:val="%2."/>
      <w:lvlJc w:val="left"/>
      <w:pPr>
        <w:ind w:left="108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058693F"/>
    <w:multiLevelType w:val="hybridMultilevel"/>
    <w:tmpl w:val="B9E075A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62BB7AD5"/>
    <w:multiLevelType w:val="hybridMultilevel"/>
    <w:tmpl w:val="1AAC9BC6"/>
    <w:lvl w:ilvl="0" w:tplc="758AA140">
      <w:start w:val="1"/>
      <w:numFmt w:val="bullet"/>
      <w:lvlText w:val=""/>
      <w:lvlJc w:val="left"/>
      <w:pPr>
        <w:tabs>
          <w:tab w:val="num" w:pos="851"/>
        </w:tabs>
        <w:ind w:left="851" w:hanging="49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3949FC"/>
    <w:multiLevelType w:val="hybridMultilevel"/>
    <w:tmpl w:val="3AFAF5A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1462" w:hanging="360"/>
      </w:pPr>
      <w:rPr>
        <w:rFonts w:ascii="Courier New" w:hAnsi="Courier New" w:cs="Courier New" w:hint="default"/>
      </w:rPr>
    </w:lvl>
    <w:lvl w:ilvl="2" w:tplc="08090005">
      <w:start w:val="1"/>
      <w:numFmt w:val="bullet"/>
      <w:lvlText w:val=""/>
      <w:lvlJc w:val="left"/>
      <w:pPr>
        <w:ind w:left="2182" w:hanging="360"/>
      </w:pPr>
      <w:rPr>
        <w:rFonts w:ascii="Wingdings" w:hAnsi="Wingdings" w:hint="default"/>
      </w:rPr>
    </w:lvl>
    <w:lvl w:ilvl="3" w:tplc="0809000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6" w15:restartNumberingAfterBreak="0">
    <w:nsid w:val="777066A2"/>
    <w:multiLevelType w:val="hybridMultilevel"/>
    <w:tmpl w:val="29A405A6"/>
    <w:lvl w:ilvl="0" w:tplc="04090001">
      <w:start w:val="1"/>
      <w:numFmt w:val="bullet"/>
      <w:lvlText w:val=""/>
      <w:lvlJc w:val="left"/>
      <w:pPr>
        <w:ind w:left="2190" w:hanging="360"/>
      </w:pPr>
      <w:rPr>
        <w:rFonts w:ascii="Symbol" w:hAnsi="Symbol" w:hint="default"/>
      </w:rPr>
    </w:lvl>
    <w:lvl w:ilvl="1" w:tplc="04090003" w:tentative="1">
      <w:start w:val="1"/>
      <w:numFmt w:val="bullet"/>
      <w:lvlText w:val="o"/>
      <w:lvlJc w:val="left"/>
      <w:pPr>
        <w:ind w:left="2910" w:hanging="360"/>
      </w:pPr>
      <w:rPr>
        <w:rFonts w:ascii="Courier New" w:hAnsi="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7" w15:restartNumberingAfterBreak="0">
    <w:nsid w:val="79366CF5"/>
    <w:multiLevelType w:val="hybridMultilevel"/>
    <w:tmpl w:val="6FC08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765472">
    <w:abstractNumId w:val="3"/>
  </w:num>
  <w:num w:numId="2" w16cid:durableId="90787021">
    <w:abstractNumId w:val="4"/>
  </w:num>
  <w:num w:numId="3" w16cid:durableId="590314079">
    <w:abstractNumId w:val="7"/>
  </w:num>
  <w:num w:numId="4" w16cid:durableId="775829809">
    <w:abstractNumId w:val="5"/>
  </w:num>
  <w:num w:numId="5" w16cid:durableId="1683169619">
    <w:abstractNumId w:val="6"/>
  </w:num>
  <w:num w:numId="6" w16cid:durableId="1602299551">
    <w:abstractNumId w:val="1"/>
  </w:num>
  <w:num w:numId="7" w16cid:durableId="748504021">
    <w:abstractNumId w:val="2"/>
  </w:num>
  <w:num w:numId="8" w16cid:durableId="793982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68E"/>
    <w:rsid w:val="0004669F"/>
    <w:rsid w:val="000E7E99"/>
    <w:rsid w:val="00100ABB"/>
    <w:rsid w:val="00144A27"/>
    <w:rsid w:val="001D5044"/>
    <w:rsid w:val="002144EE"/>
    <w:rsid w:val="00236C2C"/>
    <w:rsid w:val="00271318"/>
    <w:rsid w:val="002D601E"/>
    <w:rsid w:val="002D768E"/>
    <w:rsid w:val="002E4753"/>
    <w:rsid w:val="003F68E4"/>
    <w:rsid w:val="004A12EE"/>
    <w:rsid w:val="004F711A"/>
    <w:rsid w:val="00504175"/>
    <w:rsid w:val="00531462"/>
    <w:rsid w:val="005B55B8"/>
    <w:rsid w:val="005C4DCB"/>
    <w:rsid w:val="005F6D36"/>
    <w:rsid w:val="006708DA"/>
    <w:rsid w:val="006A0894"/>
    <w:rsid w:val="006E453E"/>
    <w:rsid w:val="007153C8"/>
    <w:rsid w:val="00835C1A"/>
    <w:rsid w:val="008413E0"/>
    <w:rsid w:val="008A1B64"/>
    <w:rsid w:val="009D75D9"/>
    <w:rsid w:val="00A21B34"/>
    <w:rsid w:val="00A935ED"/>
    <w:rsid w:val="00AA183C"/>
    <w:rsid w:val="00BE191A"/>
    <w:rsid w:val="00D3168C"/>
    <w:rsid w:val="00D507CF"/>
    <w:rsid w:val="00EC0F2B"/>
    <w:rsid w:val="00F0725F"/>
    <w:rsid w:val="00F309EF"/>
    <w:rsid w:val="00F679E9"/>
    <w:rsid w:val="00FB20C9"/>
    <w:rsid w:val="00FD6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A9444"/>
  <w15:chartTrackingRefBased/>
  <w15:docId w15:val="{4CBA1477-B4CA-4717-88C3-D170ECD91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12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A12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12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12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12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12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12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12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12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2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A12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12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12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12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12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12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12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12EE"/>
    <w:rPr>
      <w:rFonts w:eastAsiaTheme="majorEastAsia" w:cstheme="majorBidi"/>
      <w:color w:val="272727" w:themeColor="text1" w:themeTint="D8"/>
    </w:rPr>
  </w:style>
  <w:style w:type="paragraph" w:styleId="Title">
    <w:name w:val="Title"/>
    <w:basedOn w:val="Normal"/>
    <w:next w:val="Normal"/>
    <w:link w:val="TitleChar"/>
    <w:uiPriority w:val="10"/>
    <w:qFormat/>
    <w:rsid w:val="004A12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2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2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12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12EE"/>
    <w:pPr>
      <w:spacing w:before="160"/>
      <w:jc w:val="center"/>
    </w:pPr>
    <w:rPr>
      <w:i/>
      <w:iCs/>
      <w:color w:val="404040" w:themeColor="text1" w:themeTint="BF"/>
    </w:rPr>
  </w:style>
  <w:style w:type="character" w:customStyle="1" w:styleId="QuoteChar">
    <w:name w:val="Quote Char"/>
    <w:basedOn w:val="DefaultParagraphFont"/>
    <w:link w:val="Quote"/>
    <w:uiPriority w:val="29"/>
    <w:rsid w:val="004A12EE"/>
    <w:rPr>
      <w:i/>
      <w:iCs/>
      <w:color w:val="404040" w:themeColor="text1" w:themeTint="BF"/>
    </w:rPr>
  </w:style>
  <w:style w:type="paragraph" w:styleId="ListParagraph">
    <w:name w:val="List Paragraph"/>
    <w:basedOn w:val="Normal"/>
    <w:uiPriority w:val="34"/>
    <w:qFormat/>
    <w:rsid w:val="004A12EE"/>
    <w:pPr>
      <w:ind w:left="720"/>
      <w:contextualSpacing/>
    </w:pPr>
  </w:style>
  <w:style w:type="character" w:styleId="IntenseEmphasis">
    <w:name w:val="Intense Emphasis"/>
    <w:basedOn w:val="DefaultParagraphFont"/>
    <w:uiPriority w:val="21"/>
    <w:qFormat/>
    <w:rsid w:val="004A12EE"/>
    <w:rPr>
      <w:i/>
      <w:iCs/>
      <w:color w:val="0F4761" w:themeColor="accent1" w:themeShade="BF"/>
    </w:rPr>
  </w:style>
  <w:style w:type="paragraph" w:styleId="IntenseQuote">
    <w:name w:val="Intense Quote"/>
    <w:basedOn w:val="Normal"/>
    <w:next w:val="Normal"/>
    <w:link w:val="IntenseQuoteChar"/>
    <w:uiPriority w:val="30"/>
    <w:qFormat/>
    <w:rsid w:val="004A12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12EE"/>
    <w:rPr>
      <w:i/>
      <w:iCs/>
      <w:color w:val="0F4761" w:themeColor="accent1" w:themeShade="BF"/>
    </w:rPr>
  </w:style>
  <w:style w:type="character" w:styleId="IntenseReference">
    <w:name w:val="Intense Reference"/>
    <w:basedOn w:val="DefaultParagraphFont"/>
    <w:uiPriority w:val="32"/>
    <w:qFormat/>
    <w:rsid w:val="004A12EE"/>
    <w:rPr>
      <w:b/>
      <w:bCs/>
      <w:smallCaps/>
      <w:color w:val="0F4761" w:themeColor="accent1" w:themeShade="BF"/>
      <w:spacing w:val="5"/>
    </w:rPr>
  </w:style>
  <w:style w:type="table" w:styleId="TableGrid">
    <w:name w:val="Table Grid"/>
    <w:basedOn w:val="TableNormal"/>
    <w:uiPriority w:val="39"/>
    <w:rsid w:val="004A1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A12EE"/>
    <w:pPr>
      <w:spacing w:after="0" w:line="240" w:lineRule="auto"/>
    </w:pPr>
  </w:style>
  <w:style w:type="paragraph" w:styleId="Header">
    <w:name w:val="header"/>
    <w:basedOn w:val="Normal"/>
    <w:link w:val="HeaderChar"/>
    <w:uiPriority w:val="99"/>
    <w:unhideWhenUsed/>
    <w:rsid w:val="004A12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12EE"/>
  </w:style>
  <w:style w:type="paragraph" w:styleId="Footer">
    <w:name w:val="footer"/>
    <w:basedOn w:val="Normal"/>
    <w:link w:val="FooterChar"/>
    <w:uiPriority w:val="99"/>
    <w:unhideWhenUsed/>
    <w:rsid w:val="004A12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12EE"/>
  </w:style>
  <w:style w:type="character" w:styleId="Hyperlink">
    <w:name w:val="Hyperlink"/>
    <w:basedOn w:val="DefaultParagraphFont"/>
    <w:uiPriority w:val="99"/>
    <w:unhideWhenUsed/>
    <w:rsid w:val="004A12EE"/>
    <w:rPr>
      <w:color w:val="467886" w:themeColor="hyperlink"/>
      <w:u w:val="single"/>
    </w:rPr>
  </w:style>
  <w:style w:type="paragraph" w:styleId="FootnoteText">
    <w:name w:val="footnote text"/>
    <w:basedOn w:val="Normal"/>
    <w:link w:val="FootnoteTextChar"/>
    <w:uiPriority w:val="99"/>
    <w:rsid w:val="002D768E"/>
    <w:pPr>
      <w:spacing w:after="0" w:line="200" w:lineRule="exact"/>
    </w:pPr>
    <w:rPr>
      <w:rFonts w:asciiTheme="majorHAnsi" w:eastAsia="Times New Roman" w:hAnsiTheme="majorHAnsi" w:cs="Times New Roman"/>
      <w:kern w:val="26"/>
      <w:sz w:val="16"/>
      <w14:ligatures w14:val="none"/>
    </w:rPr>
  </w:style>
  <w:style w:type="character" w:customStyle="1" w:styleId="FootnoteTextChar">
    <w:name w:val="Footnote Text Char"/>
    <w:basedOn w:val="DefaultParagraphFont"/>
    <w:link w:val="FootnoteText"/>
    <w:uiPriority w:val="99"/>
    <w:rsid w:val="002D768E"/>
    <w:rPr>
      <w:rFonts w:asciiTheme="majorHAnsi" w:eastAsia="Times New Roman" w:hAnsiTheme="majorHAnsi" w:cs="Times New Roman"/>
      <w:kern w:val="26"/>
      <w:sz w:val="16"/>
      <w14:ligatures w14:val="none"/>
    </w:rPr>
  </w:style>
  <w:style w:type="character" w:styleId="FootnoteReference">
    <w:name w:val="footnote reference"/>
    <w:basedOn w:val="DefaultParagraphFont"/>
    <w:uiPriority w:val="99"/>
    <w:rsid w:val="002D768E"/>
    <w:rPr>
      <w:rFonts w:asciiTheme="minorHAnsi" w:hAnsiTheme="minorHAnsi"/>
      <w:color w:val="000000" w:themeColor="text1"/>
      <w:spacing w:val="0"/>
      <w:position w:val="0"/>
      <w:sz w:val="16"/>
      <w:vertAlign w:val="superscript"/>
    </w:rPr>
  </w:style>
  <w:style w:type="paragraph" w:styleId="BodyText">
    <w:name w:val="Body Text"/>
    <w:basedOn w:val="Normal"/>
    <w:link w:val="BodyTextChar"/>
    <w:semiHidden/>
    <w:rsid w:val="002D768E"/>
    <w:pPr>
      <w:spacing w:after="0" w:line="240" w:lineRule="auto"/>
      <w:jc w:val="both"/>
    </w:pPr>
    <w:rPr>
      <w:rFonts w:ascii="Arial" w:eastAsia="Times New Roman" w:hAnsi="Arial" w:cs="Arial"/>
      <w:kern w:val="0"/>
      <w14:ligatures w14:val="none"/>
    </w:rPr>
  </w:style>
  <w:style w:type="character" w:customStyle="1" w:styleId="BodyTextChar">
    <w:name w:val="Body Text Char"/>
    <w:basedOn w:val="DefaultParagraphFont"/>
    <w:link w:val="BodyText"/>
    <w:semiHidden/>
    <w:rsid w:val="002D768E"/>
    <w:rPr>
      <w:rFonts w:ascii="Arial" w:eastAsia="Times New Roman" w:hAnsi="Arial" w:cs="Arial"/>
      <w:kern w:val="0"/>
      <w14:ligatures w14:val="none"/>
    </w:rPr>
  </w:style>
  <w:style w:type="character" w:styleId="UnresolvedMention">
    <w:name w:val="Unresolved Mention"/>
    <w:basedOn w:val="DefaultParagraphFont"/>
    <w:uiPriority w:val="99"/>
    <w:semiHidden/>
    <w:unhideWhenUsed/>
    <w:rsid w:val="008A1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627290">
      <w:bodyDiv w:val="1"/>
      <w:marLeft w:val="0"/>
      <w:marRight w:val="0"/>
      <w:marTop w:val="0"/>
      <w:marBottom w:val="0"/>
      <w:divBdr>
        <w:top w:val="none" w:sz="0" w:space="0" w:color="auto"/>
        <w:left w:val="none" w:sz="0" w:space="0" w:color="auto"/>
        <w:bottom w:val="none" w:sz="0" w:space="0" w:color="auto"/>
        <w:right w:val="none" w:sz="0" w:space="0" w:color="auto"/>
      </w:divBdr>
    </w:div>
    <w:div w:id="8131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rc-carscheme@btconnec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swrc-carscheme.co.uk/privacy" TargetMode="External"/><Relationship Id="rId4" Type="http://schemas.openxmlformats.org/officeDocument/2006/relationships/webSettings" Target="webSettings.xml"/><Relationship Id="rId9" Type="http://schemas.openxmlformats.org/officeDocument/2006/relationships/hyperlink" Target="https://www.swrc-carscheme.co.uk/privacy"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oordinator@swrc-carscheme.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Fenton\My%20Drive\Governance\SWRCCS%20POLICIES\BLANK%20SWRCCS%20Polic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BLANK SWRCCS Policy</Template>
  <TotalTime>148</TotalTime>
  <Pages>6</Pages>
  <Words>1409</Words>
  <Characters>8036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Fenton</dc:creator>
  <cp:keywords/>
  <dc:description/>
  <cp:lastModifiedBy>Peter Fenton (SWRCCS)</cp:lastModifiedBy>
  <cp:revision>9</cp:revision>
  <dcterms:created xsi:type="dcterms:W3CDTF">2024-10-17T11:04:00Z</dcterms:created>
  <dcterms:modified xsi:type="dcterms:W3CDTF">2025-10-27T10:04:00Z</dcterms:modified>
</cp:coreProperties>
</file>