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D928" w14:textId="77777777" w:rsidR="00236C2C" w:rsidRPr="00236C2C" w:rsidRDefault="00236C2C" w:rsidP="00236C2C">
      <w:pPr>
        <w:pStyle w:val="NoSpacing"/>
        <w:rPr>
          <w:b/>
          <w:bCs/>
          <w:sz w:val="56"/>
          <w:szCs w:val="56"/>
        </w:rPr>
      </w:pPr>
      <w:r w:rsidRPr="00236C2C">
        <w:rPr>
          <w:b/>
          <w:bCs/>
          <w:noProof/>
          <w:sz w:val="56"/>
          <w:szCs w:val="56"/>
        </w:rPr>
        <w:drawing>
          <wp:anchor distT="0" distB="0" distL="114300" distR="114300" simplePos="0" relativeHeight="251658240" behindDoc="0" locked="0" layoutInCell="1" allowOverlap="1" wp14:anchorId="78F68C66" wp14:editId="25752E2D">
            <wp:simplePos x="0" y="0"/>
            <wp:positionH relativeFrom="column">
              <wp:posOffset>3459480</wp:posOffset>
            </wp:positionH>
            <wp:positionV relativeFrom="paragraph">
              <wp:posOffset>3175</wp:posOffset>
            </wp:positionV>
            <wp:extent cx="2896870" cy="1749804"/>
            <wp:effectExtent l="0" t="0" r="0" b="3175"/>
            <wp:wrapNone/>
            <wp:docPr id="1452492240" name="Picture 1" descr="A logo for a ca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2240" name="Picture 1" descr="A logo for a car sche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870" cy="1749804"/>
                    </a:xfrm>
                    <a:prstGeom prst="rect">
                      <a:avLst/>
                    </a:prstGeom>
                  </pic:spPr>
                </pic:pic>
              </a:graphicData>
            </a:graphic>
            <wp14:sizeRelH relativeFrom="margin">
              <wp14:pctWidth>0</wp14:pctWidth>
            </wp14:sizeRelH>
            <wp14:sizeRelV relativeFrom="margin">
              <wp14:pctHeight>0</wp14:pctHeight>
            </wp14:sizeRelV>
          </wp:anchor>
        </w:drawing>
      </w:r>
      <w:r w:rsidRPr="00236C2C">
        <w:rPr>
          <w:b/>
          <w:bCs/>
          <w:sz w:val="56"/>
          <w:szCs w:val="56"/>
        </w:rPr>
        <w:t xml:space="preserve"> </w:t>
      </w:r>
    </w:p>
    <w:p w14:paraId="457F9446" w14:textId="77777777" w:rsidR="00EB257D" w:rsidRPr="00723DD4" w:rsidRDefault="00EB257D" w:rsidP="00EB257D">
      <w:pPr>
        <w:pStyle w:val="NoSpacing"/>
        <w:rPr>
          <w:b/>
          <w:bCs/>
          <w:sz w:val="56"/>
          <w:szCs w:val="56"/>
        </w:rPr>
      </w:pPr>
      <w:r w:rsidRPr="00723DD4">
        <w:rPr>
          <w:b/>
          <w:bCs/>
          <w:sz w:val="56"/>
          <w:szCs w:val="56"/>
        </w:rPr>
        <w:t xml:space="preserve">EQUALITY, DIVERSITY </w:t>
      </w:r>
    </w:p>
    <w:p w14:paraId="4A681486" w14:textId="77777777" w:rsidR="00EB257D" w:rsidRPr="00723DD4" w:rsidRDefault="00EB257D" w:rsidP="00EB257D">
      <w:pPr>
        <w:pStyle w:val="NoSpacing"/>
        <w:rPr>
          <w:b/>
          <w:bCs/>
          <w:sz w:val="56"/>
          <w:szCs w:val="56"/>
        </w:rPr>
      </w:pPr>
      <w:r w:rsidRPr="00723DD4">
        <w:rPr>
          <w:b/>
          <w:bCs/>
          <w:sz w:val="56"/>
          <w:szCs w:val="56"/>
        </w:rPr>
        <w:t xml:space="preserve">&amp; INCLUSION POLICY </w:t>
      </w:r>
    </w:p>
    <w:p w14:paraId="6EBF84C8" w14:textId="77777777" w:rsidR="00236C2C" w:rsidRDefault="00236C2C">
      <w:pPr>
        <w:rPr>
          <w:b/>
          <w:bCs/>
          <w:sz w:val="32"/>
          <w:szCs w:val="32"/>
        </w:rPr>
      </w:pPr>
    </w:p>
    <w:p w14:paraId="4455D661" w14:textId="77777777" w:rsidR="004A12EE" w:rsidRDefault="004A12EE">
      <w:pPr>
        <w:rPr>
          <w:b/>
          <w:bCs/>
          <w:sz w:val="32"/>
          <w:szCs w:val="32"/>
        </w:rPr>
      </w:pPr>
      <w:r w:rsidRPr="004A12EE">
        <w:rPr>
          <w:b/>
          <w:bCs/>
          <w:sz w:val="32"/>
          <w:szCs w:val="32"/>
        </w:rPr>
        <w:t>PURPOSE</w:t>
      </w:r>
    </w:p>
    <w:p w14:paraId="387ABE3A" w14:textId="49DF3A41" w:rsidR="00512CDC" w:rsidRPr="00512CDC" w:rsidRDefault="00512CDC" w:rsidP="00512CDC">
      <w:r>
        <w:t xml:space="preserve">South West Ross Community Car Scheme (SWRCCS) </w:t>
      </w:r>
      <w:r w:rsidRPr="00512CDC">
        <w:t>is an equal opportunity employer.</w:t>
      </w:r>
    </w:p>
    <w:p w14:paraId="57E08213" w14:textId="1896FFEC" w:rsidR="00512CDC" w:rsidRPr="00512CDC" w:rsidRDefault="00EB257D" w:rsidP="00512CDC">
      <w:r>
        <w:t>SWRCCS</w:t>
      </w:r>
      <w:r w:rsidR="00512CDC" w:rsidRPr="00512CDC">
        <w:t xml:space="preserve"> is committed to equality of opportunity and to providing a service and following practices which are free from unfair and unlawful discrimination.</w:t>
      </w:r>
    </w:p>
    <w:p w14:paraId="00837278" w14:textId="00B4DFC2" w:rsidR="00512CDC" w:rsidRPr="00512CDC" w:rsidRDefault="00512CDC" w:rsidP="00512CDC">
      <w:r w:rsidRPr="00512CDC">
        <w:t>The personal commitment of every employee</w:t>
      </w:r>
      <w:r w:rsidR="00EB257D">
        <w:t>, trustee and volunteer</w:t>
      </w:r>
      <w:r w:rsidRPr="00512CDC">
        <w:t xml:space="preserve"> to this policy and application of its principles are essential to eliminate discrimination and provide equality throughout </w:t>
      </w:r>
      <w:r w:rsidR="00EB257D">
        <w:t>SWRCCS</w:t>
      </w:r>
      <w:r w:rsidRPr="00512CDC">
        <w:t>.</w:t>
      </w:r>
    </w:p>
    <w:p w14:paraId="0231C8DD" w14:textId="2513E0E0" w:rsidR="00512CDC" w:rsidRPr="00512CDC" w:rsidRDefault="00EB257D" w:rsidP="00512CDC">
      <w:r>
        <w:t>SWRCCS</w:t>
      </w:r>
      <w:r w:rsidR="00512CDC" w:rsidRPr="00512CDC">
        <w:t xml:space="preserve"> is committed to being a successful, caring and welcoming place for all employees</w:t>
      </w:r>
      <w:r w:rsidR="00512CDC">
        <w:t>, volunteers, users and trustees</w:t>
      </w:r>
      <w:r w:rsidR="00512CDC" w:rsidRPr="00512CDC">
        <w:t>. We want to create a supportive and inclusive environment where our employees</w:t>
      </w:r>
      <w:r w:rsidR="00512CDC">
        <w:t>, volunteers, users and trustees</w:t>
      </w:r>
      <w:r w:rsidR="00512CDC" w:rsidRPr="00512CDC">
        <w:t xml:space="preserve"> can reach their full potential, without prejudice and discrimination. We are committed to a culture where respect and understanding is fostered, and the diversity of people's backgrounds and circumstances will be positively valued. </w:t>
      </w:r>
    </w:p>
    <w:p w14:paraId="7B36ACA1" w14:textId="1B46DEDB" w:rsidR="00512CDC" w:rsidRPr="00512CDC" w:rsidRDefault="00512CDC" w:rsidP="00512CDC">
      <w:r w:rsidRPr="00512CDC">
        <w:t xml:space="preserve">Equality of opportunity, valuing diversity and compliance with the law is to the benefit of all individuals in our Organisation as it seeks to develop the skills and abilities of its people. While specific responsibility for eliminating discrimination and providing equality of opportunity lies with managers and </w:t>
      </w:r>
      <w:r w:rsidR="00EB257D">
        <w:t>trustees</w:t>
      </w:r>
      <w:r w:rsidRPr="00512CDC">
        <w:t xml:space="preserve">, individuals at all levels have a responsibility to treat others with dignity and respect. </w:t>
      </w:r>
    </w:p>
    <w:p w14:paraId="68C02A75" w14:textId="2FDE3217" w:rsidR="00512CDC" w:rsidRPr="00512CDC" w:rsidRDefault="00512CDC" w:rsidP="00512CDC">
      <w:r w:rsidRPr="00512CDC">
        <w:t xml:space="preserve">Through this policy and procedure and the training and development of managers and staff, </w:t>
      </w:r>
      <w:r w:rsidR="00EB257D">
        <w:t>SWRCCS</w:t>
      </w:r>
      <w:r w:rsidRPr="00512CDC">
        <w:t xml:space="preserve"> will do all it can to promote good practice in this area in order to eliminate discrimination and harassment as far as is reasonably possible. </w:t>
      </w:r>
      <w:r w:rsidR="00EB257D">
        <w:t>SWRCCS</w:t>
      </w:r>
      <w:r w:rsidRPr="00512CDC">
        <w:t xml:space="preserve"> will also continue to work towards its dedicated goal of encouraging and promoting equality and diversity within the workforce.</w:t>
      </w:r>
    </w:p>
    <w:p w14:paraId="2F29BC06" w14:textId="77777777" w:rsidR="00512CDC" w:rsidRDefault="00512CDC" w:rsidP="00512CDC"/>
    <w:p w14:paraId="1AA92C67" w14:textId="77777777" w:rsidR="00EB257D" w:rsidRPr="00512CDC" w:rsidRDefault="00EB257D" w:rsidP="00512CDC"/>
    <w:p w14:paraId="7A657A83" w14:textId="77777777" w:rsidR="00512CDC" w:rsidRPr="004A12EE" w:rsidRDefault="00512CDC" w:rsidP="00512CDC">
      <w:pPr>
        <w:rPr>
          <w:b/>
          <w:bCs/>
          <w:sz w:val="32"/>
          <w:szCs w:val="32"/>
        </w:rPr>
      </w:pPr>
      <w:r w:rsidRPr="004A12EE">
        <w:rPr>
          <w:b/>
          <w:bCs/>
          <w:sz w:val="32"/>
          <w:szCs w:val="32"/>
        </w:rPr>
        <w:lastRenderedPageBreak/>
        <w:t>AIM</w:t>
      </w:r>
    </w:p>
    <w:p w14:paraId="711D3177" w14:textId="11D14931" w:rsidR="00512CDC" w:rsidRPr="00512CDC" w:rsidRDefault="00512CDC" w:rsidP="00512CDC">
      <w:r w:rsidRPr="00512CDC">
        <w:t>The aim of this policy is to ensure that no applicant</w:t>
      </w:r>
      <w:r w:rsidR="00EB257D">
        <w:t>,</w:t>
      </w:r>
      <w:r w:rsidRPr="00512CDC">
        <w:t xml:space="preserve"> member of staff</w:t>
      </w:r>
      <w:r>
        <w:t>, volunteer, trustee or user</w:t>
      </w:r>
      <w:r w:rsidRPr="00512CDC">
        <w:t xml:space="preserve"> receives less favourable treatment or is disadvantaged by conditions or requirements which cannot be shown to be relevant to performance. It seeks also to ensure that no person is victimised or subjected to any form of bullying or harassment.</w:t>
      </w:r>
    </w:p>
    <w:p w14:paraId="0F0D15DB" w14:textId="0376BB80" w:rsidR="00512CDC" w:rsidRPr="00512CDC" w:rsidRDefault="00512CDC" w:rsidP="00512CDC">
      <w:r w:rsidRPr="00512CDC">
        <w:t xml:space="preserve">The policy aims to achieve equality by removing any potential discrimination in the way that </w:t>
      </w:r>
      <w:r>
        <w:t>anyone is</w:t>
      </w:r>
      <w:r w:rsidRPr="00512CDC">
        <w:t xml:space="preserve"> treated by </w:t>
      </w:r>
      <w:r>
        <w:t xml:space="preserve">others involved in </w:t>
      </w:r>
      <w:r w:rsidR="00EB257D">
        <w:t>SWRCCS</w:t>
      </w:r>
      <w:r w:rsidRPr="00512CDC">
        <w:t xml:space="preserve"> or </w:t>
      </w:r>
      <w:r w:rsidR="00EB257D">
        <w:t>SWRCCS</w:t>
      </w:r>
      <w:r>
        <w:t xml:space="preserve"> itself</w:t>
      </w:r>
      <w:r w:rsidRPr="00512CDC">
        <w:t xml:space="preserve">, including: </w:t>
      </w:r>
    </w:p>
    <w:p w14:paraId="5F950A87" w14:textId="77777777" w:rsidR="00512CDC" w:rsidRPr="00512CDC" w:rsidRDefault="00512CDC" w:rsidP="00512CDC">
      <w:pPr>
        <w:pStyle w:val="ListParagraph"/>
        <w:numPr>
          <w:ilvl w:val="0"/>
          <w:numId w:val="4"/>
        </w:numPr>
      </w:pPr>
      <w:r w:rsidRPr="00512CDC">
        <w:t>people with disabilities</w:t>
      </w:r>
    </w:p>
    <w:p w14:paraId="73C1CDCF" w14:textId="77777777" w:rsidR="00512CDC" w:rsidRPr="00512CDC" w:rsidRDefault="00512CDC" w:rsidP="00512CDC">
      <w:pPr>
        <w:pStyle w:val="ListParagraph"/>
        <w:numPr>
          <w:ilvl w:val="0"/>
          <w:numId w:val="4"/>
        </w:numPr>
      </w:pPr>
      <w:r w:rsidRPr="00512CDC">
        <w:t>people of different sexual orientations</w:t>
      </w:r>
    </w:p>
    <w:p w14:paraId="6D016632" w14:textId="77777777" w:rsidR="00512CDC" w:rsidRPr="00512CDC" w:rsidRDefault="00512CDC" w:rsidP="00512CDC">
      <w:pPr>
        <w:pStyle w:val="ListParagraph"/>
        <w:numPr>
          <w:ilvl w:val="0"/>
          <w:numId w:val="4"/>
        </w:numPr>
      </w:pPr>
      <w:r w:rsidRPr="00512CDC">
        <w:t xml:space="preserve">transgendered and transsexual people </w:t>
      </w:r>
    </w:p>
    <w:p w14:paraId="69BA90DC" w14:textId="77777777" w:rsidR="00512CDC" w:rsidRPr="00512CDC" w:rsidRDefault="00512CDC" w:rsidP="00512CDC">
      <w:pPr>
        <w:pStyle w:val="ListParagraph"/>
        <w:numPr>
          <w:ilvl w:val="0"/>
          <w:numId w:val="4"/>
        </w:numPr>
      </w:pPr>
      <w:r w:rsidRPr="00512CDC">
        <w:t xml:space="preserve">people of different races </w:t>
      </w:r>
    </w:p>
    <w:p w14:paraId="35543C23" w14:textId="77777777" w:rsidR="00512CDC" w:rsidRPr="00512CDC" w:rsidRDefault="00512CDC" w:rsidP="00512CDC">
      <w:pPr>
        <w:pStyle w:val="ListParagraph"/>
        <w:numPr>
          <w:ilvl w:val="0"/>
          <w:numId w:val="4"/>
        </w:numPr>
      </w:pPr>
      <w:r w:rsidRPr="00512CDC">
        <w:t>people on the grounds of their sex</w:t>
      </w:r>
    </w:p>
    <w:p w14:paraId="7B93D9FC" w14:textId="77777777" w:rsidR="00512CDC" w:rsidRPr="00512CDC" w:rsidRDefault="00512CDC" w:rsidP="00512CDC">
      <w:pPr>
        <w:pStyle w:val="ListParagraph"/>
        <w:numPr>
          <w:ilvl w:val="0"/>
          <w:numId w:val="4"/>
        </w:numPr>
      </w:pPr>
      <w:r w:rsidRPr="00512CDC">
        <w:t xml:space="preserve">those of faith and of no faith </w:t>
      </w:r>
    </w:p>
    <w:p w14:paraId="721E9F7D" w14:textId="77777777" w:rsidR="00512CDC" w:rsidRPr="00512CDC" w:rsidRDefault="00512CDC" w:rsidP="00512CDC">
      <w:pPr>
        <w:pStyle w:val="ListParagraph"/>
        <w:numPr>
          <w:ilvl w:val="0"/>
          <w:numId w:val="4"/>
        </w:numPr>
      </w:pPr>
      <w:r w:rsidRPr="00512CDC">
        <w:t>in relation to their age</w:t>
      </w:r>
    </w:p>
    <w:p w14:paraId="1BD983DC" w14:textId="77777777" w:rsidR="00512CDC" w:rsidRPr="00512CDC" w:rsidRDefault="00512CDC" w:rsidP="00512CDC">
      <w:pPr>
        <w:pStyle w:val="ListParagraph"/>
        <w:numPr>
          <w:ilvl w:val="0"/>
          <w:numId w:val="4"/>
        </w:numPr>
      </w:pPr>
      <w:r w:rsidRPr="00512CDC">
        <w:t xml:space="preserve">in relation to their social class or medical condition </w:t>
      </w:r>
    </w:p>
    <w:p w14:paraId="02A455BC" w14:textId="77777777" w:rsidR="00512CDC" w:rsidRPr="00512CDC" w:rsidRDefault="00512CDC" w:rsidP="00512CDC">
      <w:pPr>
        <w:pStyle w:val="ListParagraph"/>
        <w:numPr>
          <w:ilvl w:val="0"/>
          <w:numId w:val="4"/>
        </w:numPr>
      </w:pPr>
      <w:r w:rsidRPr="00512CDC">
        <w:t xml:space="preserve">people who work part-time </w:t>
      </w:r>
    </w:p>
    <w:p w14:paraId="7579B35C" w14:textId="77777777" w:rsidR="00512CDC" w:rsidRPr="00512CDC" w:rsidRDefault="00512CDC" w:rsidP="00512CDC">
      <w:pPr>
        <w:pStyle w:val="ListParagraph"/>
        <w:numPr>
          <w:ilvl w:val="0"/>
          <w:numId w:val="4"/>
        </w:numPr>
      </w:pPr>
      <w:r w:rsidRPr="00512CDC">
        <w:t>those who are married or in a civil partnership</w:t>
      </w:r>
    </w:p>
    <w:p w14:paraId="58E2B4C1" w14:textId="77777777" w:rsidR="00512CDC" w:rsidRPr="00512CDC" w:rsidRDefault="00512CDC" w:rsidP="00512CDC">
      <w:pPr>
        <w:pStyle w:val="ListParagraph"/>
        <w:numPr>
          <w:ilvl w:val="0"/>
          <w:numId w:val="4"/>
        </w:numPr>
      </w:pPr>
      <w:r w:rsidRPr="00512CDC">
        <w:t>women who are pregnant, have recently given birth or are breastfeeding.</w:t>
      </w:r>
    </w:p>
    <w:p w14:paraId="20711379" w14:textId="77777777" w:rsidR="00512CDC" w:rsidRPr="00512CDC" w:rsidRDefault="00512CDC" w:rsidP="00512CDC">
      <w:r w:rsidRPr="00512CDC">
        <w:t xml:space="preserve">Discrimination can be either direct or indirect discrimination. Some of the above are protected characteristics under the Equality Act 2010 and discrimination is prohibited unless there is a legal exception under the Equality Act. </w:t>
      </w:r>
    </w:p>
    <w:p w14:paraId="2A3C3A4F" w14:textId="77777777" w:rsidR="00512CDC" w:rsidRPr="00512CDC" w:rsidRDefault="00512CDC" w:rsidP="00512CDC">
      <w:pPr>
        <w:rPr>
          <w:b/>
          <w:bCs/>
        </w:rPr>
      </w:pPr>
      <w:r w:rsidRPr="00512CDC">
        <w:rPr>
          <w:b/>
          <w:bCs/>
        </w:rPr>
        <w:t>Direct discrimination</w:t>
      </w:r>
    </w:p>
    <w:p w14:paraId="6395A637" w14:textId="77777777" w:rsidR="00512CDC" w:rsidRPr="00512CDC" w:rsidRDefault="00512CDC" w:rsidP="00512CDC">
      <w:r w:rsidRPr="00512CDC">
        <w:t xml:space="preserve">This is where someone is treated less favourably due to one (or more) protected characteristics. It can be intentional or unintentional discrimination. Occasionally the discrimination may occur due to a protected characteristic of another person, so the discrimination may be because of association. An example is an advert for a job that requires ‘men only’ or ‘under 30s only’. </w:t>
      </w:r>
    </w:p>
    <w:p w14:paraId="1A07D28F" w14:textId="77777777" w:rsidR="00512CDC" w:rsidRPr="00512CDC" w:rsidRDefault="00512CDC" w:rsidP="00512CDC">
      <w:pPr>
        <w:rPr>
          <w:b/>
          <w:bCs/>
        </w:rPr>
      </w:pPr>
      <w:r w:rsidRPr="00512CDC">
        <w:rPr>
          <w:b/>
          <w:bCs/>
        </w:rPr>
        <w:t>Indirect discrimination</w:t>
      </w:r>
    </w:p>
    <w:p w14:paraId="39256BBA" w14:textId="77777777" w:rsidR="00512CDC" w:rsidRPr="00512CDC" w:rsidRDefault="00512CDC" w:rsidP="00512CDC">
      <w:r w:rsidRPr="00512CDC">
        <w:t xml:space="preserve">This is where someone is disadvantaged by an apparently neutral provision, criterion or practice (PCP) that is applied ‘across the board’ or ‘equally across a particular group’. The PCP may have the consequence (usually unintended) of causing a disadvantage, which then actually affects somebody. For example, a PCP relating to clothing or </w:t>
      </w:r>
      <w:r w:rsidRPr="00512CDC">
        <w:lastRenderedPageBreak/>
        <w:t xml:space="preserve">headwear could be applied ‘equally’ but may cause someone with a protected characteristic to be disadvantaged. The PCP could be justified if it is a proportionate means of achieving a legitimate aim. </w:t>
      </w:r>
    </w:p>
    <w:p w14:paraId="54F20604" w14:textId="77777777" w:rsidR="00512CDC" w:rsidRPr="00512CDC" w:rsidRDefault="00512CDC" w:rsidP="00512CDC">
      <w:pPr>
        <w:rPr>
          <w:b/>
          <w:bCs/>
        </w:rPr>
      </w:pPr>
      <w:r w:rsidRPr="00512CDC">
        <w:rPr>
          <w:b/>
          <w:bCs/>
        </w:rPr>
        <w:t>Victimisation</w:t>
      </w:r>
    </w:p>
    <w:p w14:paraId="63DDBD9D" w14:textId="77777777" w:rsidR="00512CDC" w:rsidRPr="00512CDC" w:rsidRDefault="00512CDC" w:rsidP="00512CDC">
      <w:r w:rsidRPr="00512CDC">
        <w:t xml:space="preserve">This is not the same as the common meaning of victimisation but is specifically regarding treating someone less favourably because they have complained about or given information about discrimination or harassment, either regarding themselves or someone else. </w:t>
      </w:r>
    </w:p>
    <w:p w14:paraId="00D9EA6F" w14:textId="77777777" w:rsidR="00512CDC" w:rsidRPr="00512CDC" w:rsidRDefault="00512CDC" w:rsidP="00512CDC">
      <w:pPr>
        <w:rPr>
          <w:b/>
          <w:bCs/>
        </w:rPr>
      </w:pPr>
      <w:r w:rsidRPr="00512CDC">
        <w:rPr>
          <w:b/>
          <w:bCs/>
        </w:rPr>
        <w:t>Harassment</w:t>
      </w:r>
    </w:p>
    <w:p w14:paraId="430366B6" w14:textId="6AAD667A" w:rsidR="00512CDC" w:rsidRPr="00512CDC" w:rsidRDefault="00512CDC" w:rsidP="00512CDC">
      <w:r w:rsidRPr="00512CDC">
        <w:t xml:space="preserve">This is part of the Equality Act but is covered in more detail in the </w:t>
      </w:r>
      <w:r w:rsidR="00A804F2">
        <w:t>Safeguarding</w:t>
      </w:r>
      <w:r w:rsidRPr="00512CDC">
        <w:t xml:space="preserve"> policy.</w:t>
      </w:r>
    </w:p>
    <w:p w14:paraId="26F6318A" w14:textId="59EBF44C" w:rsidR="00512CDC" w:rsidRPr="00512CDC" w:rsidRDefault="00512CDC" w:rsidP="00512CDC">
      <w:r w:rsidRPr="00512CDC">
        <w:t xml:space="preserve">The Equality Act 2010 applies to how employees treat fellow employees, visitors, suppliers and former employees. The Act also applies to </w:t>
      </w:r>
      <w:r w:rsidR="00CB1732">
        <w:t>trustees, users and volunteers</w:t>
      </w:r>
      <w:r w:rsidRPr="00512CDC">
        <w:t>.</w:t>
      </w:r>
    </w:p>
    <w:p w14:paraId="671328F5" w14:textId="77777777" w:rsidR="004A12EE" w:rsidRPr="004A12EE" w:rsidRDefault="004A12EE" w:rsidP="004A12EE">
      <w:pPr>
        <w:pStyle w:val="NoSpacing"/>
      </w:pPr>
    </w:p>
    <w:p w14:paraId="65171FCF" w14:textId="77777777" w:rsidR="00236C2C" w:rsidRPr="00236C2C" w:rsidRDefault="004A12EE" w:rsidP="00236C2C">
      <w:pPr>
        <w:rPr>
          <w:b/>
          <w:bCs/>
          <w:sz w:val="32"/>
          <w:szCs w:val="32"/>
        </w:rPr>
      </w:pPr>
      <w:r w:rsidRPr="004A12EE">
        <w:rPr>
          <w:b/>
          <w:bCs/>
          <w:sz w:val="32"/>
          <w:szCs w:val="32"/>
        </w:rPr>
        <w:t>EFFECT ON VOLUNTEERS</w:t>
      </w:r>
    </w:p>
    <w:p w14:paraId="6CB717C0" w14:textId="77777777" w:rsidR="00EB257D" w:rsidRPr="00FB55BF" w:rsidRDefault="00EB257D" w:rsidP="00EB257D">
      <w:pPr>
        <w:pStyle w:val="BodyBoldRed"/>
        <w:numPr>
          <w:ilvl w:val="0"/>
          <w:numId w:val="0"/>
        </w:numPr>
        <w:ind w:left="357" w:hanging="357"/>
        <w:jc w:val="left"/>
        <w:rPr>
          <w:rFonts w:asciiTheme="minorHAnsi" w:hAnsiTheme="minorHAnsi"/>
          <w:b w:val="0"/>
          <w:bCs w:val="0"/>
          <w:color w:val="auto"/>
          <w:sz w:val="24"/>
          <w:szCs w:val="24"/>
        </w:rPr>
      </w:pPr>
      <w:r w:rsidRPr="00FB55BF">
        <w:rPr>
          <w:rFonts w:asciiTheme="minorHAnsi" w:hAnsiTheme="minorHAnsi"/>
          <w:b w:val="0"/>
          <w:bCs w:val="0"/>
          <w:color w:val="auto"/>
          <w:sz w:val="24"/>
          <w:szCs w:val="24"/>
        </w:rPr>
        <w:t xml:space="preserve">SWRCCS is committed to: </w:t>
      </w:r>
    </w:p>
    <w:p w14:paraId="47171E2E" w14:textId="77777777" w:rsidR="00EB257D" w:rsidRPr="00723DD4" w:rsidRDefault="00EB257D" w:rsidP="00EB257D">
      <w:pPr>
        <w:pStyle w:val="GaramondNumbers"/>
        <w:numPr>
          <w:ilvl w:val="0"/>
          <w:numId w:val="7"/>
        </w:numPr>
        <w:jc w:val="left"/>
        <w:rPr>
          <w:rFonts w:asciiTheme="minorHAnsi" w:hAnsiTheme="minorHAnsi"/>
          <w:sz w:val="24"/>
          <w:szCs w:val="24"/>
        </w:rPr>
      </w:pPr>
      <w:r w:rsidRPr="00723DD4">
        <w:rPr>
          <w:rFonts w:asciiTheme="minorHAnsi" w:hAnsiTheme="minorHAnsi"/>
          <w:sz w:val="24"/>
          <w:szCs w:val="24"/>
        </w:rPr>
        <w:t>creating an environment in which individual differences and the contributions of our volunteers are recognised and valued</w:t>
      </w:r>
    </w:p>
    <w:p w14:paraId="5CEDA73F" w14:textId="77777777" w:rsidR="00EB257D" w:rsidRPr="00723DD4" w:rsidRDefault="00EB257D" w:rsidP="00EB257D">
      <w:pPr>
        <w:pStyle w:val="GaramondNumbers"/>
        <w:numPr>
          <w:ilvl w:val="0"/>
          <w:numId w:val="7"/>
        </w:numPr>
        <w:jc w:val="left"/>
        <w:rPr>
          <w:rFonts w:asciiTheme="minorHAnsi" w:hAnsiTheme="minorHAnsi"/>
          <w:sz w:val="24"/>
          <w:szCs w:val="24"/>
        </w:rPr>
      </w:pPr>
      <w:r w:rsidRPr="00723DD4">
        <w:rPr>
          <w:rFonts w:asciiTheme="minorHAnsi" w:hAnsiTheme="minorHAnsi"/>
          <w:sz w:val="24"/>
          <w:szCs w:val="24"/>
        </w:rPr>
        <w:t xml:space="preserve">entitling every </w:t>
      </w:r>
      <w:r>
        <w:rPr>
          <w:rFonts w:asciiTheme="minorHAnsi" w:hAnsiTheme="minorHAnsi"/>
          <w:sz w:val="24"/>
          <w:szCs w:val="24"/>
        </w:rPr>
        <w:t>volunteer</w:t>
      </w:r>
      <w:r w:rsidRPr="00723DD4">
        <w:rPr>
          <w:rFonts w:asciiTheme="minorHAnsi" w:hAnsiTheme="minorHAnsi"/>
          <w:sz w:val="24"/>
          <w:szCs w:val="24"/>
        </w:rPr>
        <w:t xml:space="preserve"> to a</w:t>
      </w:r>
      <w:r>
        <w:rPr>
          <w:rFonts w:asciiTheme="minorHAnsi" w:hAnsiTheme="minorHAnsi"/>
          <w:sz w:val="24"/>
          <w:szCs w:val="24"/>
        </w:rPr>
        <w:t xml:space="preserve">n </w:t>
      </w:r>
      <w:r w:rsidRPr="00723DD4">
        <w:rPr>
          <w:rFonts w:asciiTheme="minorHAnsi" w:hAnsiTheme="minorHAnsi"/>
          <w:sz w:val="24"/>
          <w:szCs w:val="24"/>
        </w:rPr>
        <w:t>environment that promotes dignity and respect to all. No form of intimidation, bullying or harassment will be tolerated</w:t>
      </w:r>
    </w:p>
    <w:p w14:paraId="2436023E" w14:textId="77777777" w:rsidR="00EB257D" w:rsidRPr="00723DD4" w:rsidRDefault="00EB257D" w:rsidP="00EB257D">
      <w:pPr>
        <w:pStyle w:val="GaramondNumbers"/>
        <w:numPr>
          <w:ilvl w:val="0"/>
          <w:numId w:val="7"/>
        </w:numPr>
        <w:jc w:val="left"/>
        <w:rPr>
          <w:rFonts w:asciiTheme="minorHAnsi" w:hAnsiTheme="minorHAnsi"/>
          <w:sz w:val="24"/>
          <w:szCs w:val="24"/>
        </w:rPr>
      </w:pPr>
      <w:r w:rsidRPr="00723DD4">
        <w:rPr>
          <w:rFonts w:asciiTheme="minorHAnsi" w:hAnsiTheme="minorHAnsi"/>
          <w:sz w:val="24"/>
          <w:szCs w:val="24"/>
        </w:rPr>
        <w:t xml:space="preserve">providing training, development and progression opportunities to all </w:t>
      </w:r>
      <w:r>
        <w:rPr>
          <w:rFonts w:asciiTheme="minorHAnsi" w:hAnsiTheme="minorHAnsi"/>
          <w:sz w:val="24"/>
          <w:szCs w:val="24"/>
        </w:rPr>
        <w:t>volunteers</w:t>
      </w:r>
    </w:p>
    <w:p w14:paraId="4700BCA5"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having clear procedures that enable our volunteers to raise a grievance or make a complaint if they feel they have been unfairly (Raising a Concern procedures set out).</w:t>
      </w:r>
    </w:p>
    <w:p w14:paraId="0251E1A8"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encouraging all volunteers to come forward with any issues they need organisation assistance and understanding with, no matter their background, identity or circumstances</w:t>
      </w:r>
    </w:p>
    <w:p w14:paraId="0F0ECCAA" w14:textId="77777777" w:rsidR="00EB257D" w:rsidRDefault="00EB257D" w:rsidP="00236C2C">
      <w:pPr>
        <w:spacing w:after="0" w:line="240" w:lineRule="auto"/>
        <w:rPr>
          <w:rFonts w:eastAsia="Times New Roman" w:cstheme="minorHAnsi"/>
          <w:lang w:eastAsia="en-GB"/>
        </w:rPr>
      </w:pPr>
    </w:p>
    <w:p w14:paraId="432C3C1D" w14:textId="4E00C83E" w:rsidR="00236C2C" w:rsidRDefault="00512CDC" w:rsidP="00236C2C">
      <w:pPr>
        <w:spacing w:after="0" w:line="240" w:lineRule="auto"/>
        <w:rPr>
          <w:rFonts w:eastAsia="Times New Roman" w:cstheme="minorHAnsi"/>
          <w:lang w:eastAsia="en-GB"/>
        </w:rPr>
      </w:pPr>
      <w:r>
        <w:rPr>
          <w:rFonts w:eastAsia="Times New Roman" w:cstheme="minorHAnsi"/>
          <w:lang w:eastAsia="en-GB"/>
        </w:rPr>
        <w:t>All volunteers are required to sign and acknowledge the Code of Conduct which states their commitment to treat others fairly.</w:t>
      </w:r>
    </w:p>
    <w:p w14:paraId="3ED86A89" w14:textId="77777777" w:rsidR="00512CDC" w:rsidRDefault="00512CDC" w:rsidP="00236C2C">
      <w:pPr>
        <w:spacing w:after="0" w:line="240" w:lineRule="auto"/>
        <w:rPr>
          <w:rFonts w:eastAsia="Times New Roman" w:cstheme="minorHAnsi"/>
          <w:lang w:eastAsia="en-GB"/>
        </w:rPr>
      </w:pPr>
    </w:p>
    <w:p w14:paraId="130AFE4D" w14:textId="77777777" w:rsidR="004A12EE" w:rsidRPr="004A12EE" w:rsidRDefault="004A12EE" w:rsidP="004A12EE">
      <w:pPr>
        <w:pStyle w:val="NoSpacing"/>
      </w:pPr>
    </w:p>
    <w:p w14:paraId="27CA9AAE" w14:textId="77777777" w:rsidR="004A12EE" w:rsidRDefault="004A12EE">
      <w:pPr>
        <w:rPr>
          <w:b/>
          <w:bCs/>
          <w:sz w:val="32"/>
          <w:szCs w:val="32"/>
        </w:rPr>
      </w:pPr>
      <w:r w:rsidRPr="004A12EE">
        <w:rPr>
          <w:b/>
          <w:bCs/>
          <w:sz w:val="32"/>
          <w:szCs w:val="32"/>
        </w:rPr>
        <w:t>EFFECT ON USERS</w:t>
      </w:r>
    </w:p>
    <w:p w14:paraId="51F27EBA" w14:textId="77777777" w:rsidR="00EB257D" w:rsidRPr="00FB55BF" w:rsidRDefault="00EB257D" w:rsidP="00EB257D">
      <w:pPr>
        <w:pStyle w:val="BodyBoldRed"/>
        <w:numPr>
          <w:ilvl w:val="0"/>
          <w:numId w:val="0"/>
        </w:numPr>
        <w:ind w:left="357" w:hanging="357"/>
        <w:jc w:val="left"/>
        <w:rPr>
          <w:rFonts w:asciiTheme="minorHAnsi" w:hAnsiTheme="minorHAnsi"/>
          <w:b w:val="0"/>
          <w:bCs w:val="0"/>
          <w:color w:val="auto"/>
          <w:sz w:val="24"/>
          <w:szCs w:val="24"/>
        </w:rPr>
      </w:pPr>
      <w:r w:rsidRPr="00FB55BF">
        <w:rPr>
          <w:rFonts w:asciiTheme="minorHAnsi" w:hAnsiTheme="minorHAnsi"/>
          <w:b w:val="0"/>
          <w:bCs w:val="0"/>
          <w:color w:val="auto"/>
          <w:sz w:val="24"/>
          <w:szCs w:val="24"/>
        </w:rPr>
        <w:t xml:space="preserve">SWRCCS is committed to: </w:t>
      </w:r>
    </w:p>
    <w:p w14:paraId="5EF48E18"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lastRenderedPageBreak/>
        <w:t>providing services to which all users are entitled regardless of age, disability, gender reassignment, marriage and civil partnership, pregnancy or maternity, race, religion or belief, sex or sexual orientation, offending past, caring responsibilities or social class</w:t>
      </w:r>
    </w:p>
    <w:p w14:paraId="66FC1777"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 xml:space="preserve">making sure our services are delivered equally and meet the diverse needs of our service users by assessing and meeting their needs </w:t>
      </w:r>
    </w:p>
    <w:p w14:paraId="701D2DE2"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having clear procedures that enable our users to raise a grievance or make a complaint if they feel they have been unfairly treated (Raising a Concern procedures set out)</w:t>
      </w:r>
    </w:p>
    <w:p w14:paraId="291F66D9" w14:textId="77777777" w:rsidR="00EB257D" w:rsidRDefault="00EB257D" w:rsidP="00512CDC">
      <w:pPr>
        <w:spacing w:after="0" w:line="240" w:lineRule="auto"/>
        <w:rPr>
          <w:rFonts w:eastAsia="Times New Roman" w:cstheme="minorHAnsi"/>
          <w:lang w:eastAsia="en-GB"/>
        </w:rPr>
      </w:pPr>
    </w:p>
    <w:p w14:paraId="529FCDDF" w14:textId="5803E971" w:rsidR="00512CDC" w:rsidRDefault="00512CDC" w:rsidP="00512CDC">
      <w:pPr>
        <w:spacing w:after="0" w:line="240" w:lineRule="auto"/>
        <w:rPr>
          <w:rFonts w:eastAsia="Times New Roman" w:cstheme="minorHAnsi"/>
          <w:lang w:eastAsia="en-GB"/>
        </w:rPr>
      </w:pPr>
      <w:r>
        <w:rPr>
          <w:rFonts w:eastAsia="Times New Roman" w:cstheme="minorHAnsi"/>
          <w:lang w:eastAsia="en-GB"/>
        </w:rPr>
        <w:t>All users are expected to treat volunteers fairly and without discrimination.</w:t>
      </w:r>
    </w:p>
    <w:p w14:paraId="57A9D634" w14:textId="77777777" w:rsidR="00512CDC" w:rsidRDefault="00512CDC" w:rsidP="00512CDC">
      <w:pPr>
        <w:spacing w:after="0" w:line="240" w:lineRule="auto"/>
        <w:rPr>
          <w:rFonts w:eastAsia="Times New Roman" w:cstheme="minorHAnsi"/>
          <w:lang w:eastAsia="en-GB"/>
        </w:rPr>
      </w:pPr>
    </w:p>
    <w:p w14:paraId="229CBC5C" w14:textId="77777777" w:rsidR="004A12EE" w:rsidRPr="004A12EE" w:rsidRDefault="004A12EE">
      <w:pPr>
        <w:rPr>
          <w:b/>
          <w:bCs/>
          <w:sz w:val="32"/>
          <w:szCs w:val="32"/>
        </w:rPr>
      </w:pPr>
      <w:r w:rsidRPr="004A12EE">
        <w:rPr>
          <w:b/>
          <w:bCs/>
          <w:sz w:val="32"/>
          <w:szCs w:val="32"/>
        </w:rPr>
        <w:t>EFFECT ON STAFF</w:t>
      </w:r>
    </w:p>
    <w:p w14:paraId="52AC0E56" w14:textId="77777777" w:rsidR="00EB257D" w:rsidRPr="00723DD4" w:rsidRDefault="00EB257D" w:rsidP="00EB257D">
      <w:pPr>
        <w:pStyle w:val="BodyBoldRed"/>
        <w:numPr>
          <w:ilvl w:val="0"/>
          <w:numId w:val="0"/>
        </w:numPr>
        <w:ind w:left="357" w:hanging="357"/>
        <w:jc w:val="left"/>
        <w:rPr>
          <w:rFonts w:asciiTheme="minorHAnsi" w:hAnsiTheme="minorHAnsi"/>
          <w:b w:val="0"/>
          <w:bCs w:val="0"/>
          <w:color w:val="auto"/>
          <w:sz w:val="24"/>
          <w:szCs w:val="24"/>
        </w:rPr>
      </w:pPr>
      <w:r w:rsidRPr="00723DD4">
        <w:rPr>
          <w:rFonts w:asciiTheme="minorHAnsi" w:hAnsiTheme="minorHAnsi"/>
          <w:b w:val="0"/>
          <w:bCs w:val="0"/>
          <w:color w:val="auto"/>
          <w:sz w:val="24"/>
          <w:szCs w:val="24"/>
        </w:rPr>
        <w:t xml:space="preserve">SWRCCS is committed to: </w:t>
      </w:r>
    </w:p>
    <w:p w14:paraId="2DAEDFD2" w14:textId="77777777" w:rsidR="00EB257D" w:rsidRPr="00723DD4" w:rsidRDefault="00EB257D" w:rsidP="00EB257D">
      <w:pPr>
        <w:pStyle w:val="GaramondNumbers"/>
        <w:numPr>
          <w:ilvl w:val="0"/>
          <w:numId w:val="8"/>
        </w:numPr>
        <w:jc w:val="left"/>
        <w:rPr>
          <w:rFonts w:asciiTheme="minorHAnsi" w:hAnsiTheme="minorHAnsi"/>
          <w:sz w:val="24"/>
          <w:szCs w:val="24"/>
        </w:rPr>
      </w:pPr>
      <w:r w:rsidRPr="00723DD4">
        <w:rPr>
          <w:rFonts w:asciiTheme="minorHAnsi" w:hAnsiTheme="minorHAnsi"/>
          <w:sz w:val="24"/>
          <w:szCs w:val="24"/>
        </w:rPr>
        <w:t>creating an environment in which individual differences and the contributions of our staff and volunteers are recognised and valued</w:t>
      </w:r>
    </w:p>
    <w:p w14:paraId="28CD4851" w14:textId="77777777" w:rsidR="00EB257D" w:rsidRPr="00723DD4" w:rsidRDefault="00EB257D" w:rsidP="00EB257D">
      <w:pPr>
        <w:pStyle w:val="GaramondNumbers"/>
        <w:numPr>
          <w:ilvl w:val="0"/>
          <w:numId w:val="8"/>
        </w:numPr>
        <w:jc w:val="left"/>
        <w:rPr>
          <w:rFonts w:asciiTheme="minorHAnsi" w:hAnsiTheme="minorHAnsi"/>
          <w:sz w:val="24"/>
          <w:szCs w:val="24"/>
        </w:rPr>
      </w:pPr>
      <w:r w:rsidRPr="00723DD4">
        <w:rPr>
          <w:rFonts w:asciiTheme="minorHAnsi" w:hAnsiTheme="minorHAnsi"/>
          <w:sz w:val="24"/>
          <w:szCs w:val="24"/>
        </w:rPr>
        <w:t>entitling every employee, worker or self-employed contractor to a working environment that promotes dignity and respect to all. No form of intimidation, bullying or harassment will be tolerated</w:t>
      </w:r>
    </w:p>
    <w:p w14:paraId="665C1AC6" w14:textId="77777777" w:rsidR="00EB257D" w:rsidRPr="00723DD4" w:rsidRDefault="00EB257D" w:rsidP="00EB257D">
      <w:pPr>
        <w:pStyle w:val="GaramondNumbers"/>
        <w:numPr>
          <w:ilvl w:val="0"/>
          <w:numId w:val="8"/>
        </w:numPr>
        <w:jc w:val="left"/>
        <w:rPr>
          <w:rFonts w:asciiTheme="minorHAnsi" w:hAnsiTheme="minorHAnsi"/>
          <w:sz w:val="24"/>
          <w:szCs w:val="24"/>
        </w:rPr>
      </w:pPr>
      <w:r w:rsidRPr="00723DD4">
        <w:rPr>
          <w:rFonts w:asciiTheme="minorHAnsi" w:hAnsiTheme="minorHAnsi"/>
          <w:sz w:val="24"/>
          <w:szCs w:val="24"/>
        </w:rPr>
        <w:t>providing training, development and progression opportunities to all staff</w:t>
      </w:r>
    </w:p>
    <w:p w14:paraId="767C057A"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having clear procedures that enable our candidates for jobs and employees to raise a grievance or make a complaint if they feel they have been unfairly treated (Raising a Concern procedures set out)</w:t>
      </w:r>
    </w:p>
    <w:p w14:paraId="0EEB1A93" w14:textId="77777777" w:rsidR="00EB257D" w:rsidRDefault="00EB257D" w:rsidP="00EB257D">
      <w:pPr>
        <w:pStyle w:val="GaramondNumbers"/>
        <w:numPr>
          <w:ilvl w:val="0"/>
          <w:numId w:val="8"/>
        </w:numPr>
        <w:jc w:val="left"/>
        <w:rPr>
          <w:rFonts w:asciiTheme="minorHAnsi" w:hAnsiTheme="minorHAnsi"/>
          <w:sz w:val="24"/>
          <w:szCs w:val="24"/>
        </w:rPr>
      </w:pPr>
      <w:r w:rsidRPr="00FB55BF">
        <w:rPr>
          <w:rFonts w:asciiTheme="minorHAnsi" w:hAnsiTheme="minorHAnsi"/>
          <w:sz w:val="24"/>
          <w:szCs w:val="24"/>
        </w:rPr>
        <w:t>encouraging all staff to come forward with any issues they need organisation assistance and understanding with, no matter their background, identity or circumstances</w:t>
      </w:r>
    </w:p>
    <w:p w14:paraId="691DC120" w14:textId="77777777" w:rsidR="00EB257D" w:rsidRDefault="00EB257D" w:rsidP="00512CDC">
      <w:pPr>
        <w:spacing w:after="0" w:line="240" w:lineRule="auto"/>
        <w:rPr>
          <w:rFonts w:eastAsia="Times New Roman" w:cstheme="minorHAnsi"/>
          <w:lang w:eastAsia="en-GB"/>
        </w:rPr>
      </w:pPr>
    </w:p>
    <w:p w14:paraId="19675F98" w14:textId="40E69638" w:rsidR="00512CDC" w:rsidRDefault="00512CDC" w:rsidP="00512CDC">
      <w:pPr>
        <w:spacing w:after="0" w:line="240" w:lineRule="auto"/>
        <w:rPr>
          <w:rFonts w:eastAsia="Times New Roman" w:cstheme="minorHAnsi"/>
          <w:lang w:eastAsia="en-GB"/>
        </w:rPr>
      </w:pPr>
      <w:r>
        <w:rPr>
          <w:rFonts w:eastAsia="Times New Roman" w:cstheme="minorHAnsi"/>
          <w:lang w:eastAsia="en-GB"/>
        </w:rPr>
        <w:t>All staff are required to sign and acknowledge the Code of Conduct which states their commitment to treat others fairly.</w:t>
      </w:r>
    </w:p>
    <w:p w14:paraId="2DCB1779" w14:textId="77777777" w:rsidR="00512CDC" w:rsidRDefault="00512CDC" w:rsidP="00512CDC">
      <w:pPr>
        <w:spacing w:after="0" w:line="240" w:lineRule="auto"/>
        <w:rPr>
          <w:rFonts w:eastAsia="Times New Roman" w:cstheme="minorHAnsi"/>
          <w:lang w:eastAsia="en-GB"/>
        </w:rPr>
      </w:pPr>
    </w:p>
    <w:p w14:paraId="2AC986C6" w14:textId="4A264E4C" w:rsidR="00CB1732" w:rsidRDefault="00CB1732" w:rsidP="00512CDC">
      <w:pPr>
        <w:spacing w:after="0" w:line="240" w:lineRule="auto"/>
        <w:rPr>
          <w:rFonts w:eastAsia="Times New Roman" w:cstheme="minorHAnsi"/>
          <w:lang w:eastAsia="en-GB"/>
        </w:rPr>
      </w:pPr>
      <w:r>
        <w:rPr>
          <w:rFonts w:eastAsia="Times New Roman" w:cstheme="minorHAnsi"/>
          <w:lang w:eastAsia="en-GB"/>
        </w:rPr>
        <w:t xml:space="preserve">When holding events, introducing new policies or procedures, staff are expected to assess if an Equality Impact Assessment is need and if so, to carry one out to ensure that the event, policy or procedure does not have a negative effect on any aspect of this Policy. </w:t>
      </w:r>
    </w:p>
    <w:p w14:paraId="71F2E345" w14:textId="77777777" w:rsidR="00236C2C" w:rsidRPr="00886AF3" w:rsidRDefault="00236C2C" w:rsidP="00236C2C">
      <w:pPr>
        <w:spacing w:after="0" w:line="240" w:lineRule="auto"/>
        <w:rPr>
          <w:rFonts w:eastAsia="Times New Roman" w:cstheme="minorHAnsi"/>
          <w:lang w:eastAsia="en-GB"/>
        </w:rPr>
      </w:pPr>
    </w:p>
    <w:p w14:paraId="0E05C3B5" w14:textId="77777777" w:rsidR="004A12EE" w:rsidRPr="004A12EE" w:rsidRDefault="004A12EE">
      <w:pPr>
        <w:rPr>
          <w:b/>
          <w:bCs/>
          <w:sz w:val="32"/>
          <w:szCs w:val="32"/>
        </w:rPr>
      </w:pPr>
      <w:r w:rsidRPr="004A12EE">
        <w:rPr>
          <w:b/>
          <w:bCs/>
          <w:sz w:val="32"/>
          <w:szCs w:val="32"/>
        </w:rPr>
        <w:t>EFFECT ON TRUSTEES</w:t>
      </w:r>
    </w:p>
    <w:p w14:paraId="46F5CBDF" w14:textId="77777777" w:rsidR="00EB257D" w:rsidRPr="00723DD4" w:rsidRDefault="00EB257D" w:rsidP="00EB257D">
      <w:pPr>
        <w:pStyle w:val="BodyBoldRed"/>
        <w:numPr>
          <w:ilvl w:val="0"/>
          <w:numId w:val="0"/>
        </w:numPr>
        <w:ind w:left="357" w:hanging="357"/>
        <w:jc w:val="left"/>
        <w:rPr>
          <w:rFonts w:asciiTheme="minorHAnsi" w:hAnsiTheme="minorHAnsi"/>
          <w:b w:val="0"/>
          <w:bCs w:val="0"/>
          <w:color w:val="auto"/>
          <w:sz w:val="24"/>
          <w:szCs w:val="24"/>
        </w:rPr>
      </w:pPr>
      <w:r w:rsidRPr="00723DD4">
        <w:rPr>
          <w:rFonts w:asciiTheme="minorHAnsi" w:hAnsiTheme="minorHAnsi"/>
          <w:b w:val="0"/>
          <w:bCs w:val="0"/>
          <w:color w:val="auto"/>
          <w:sz w:val="24"/>
          <w:szCs w:val="24"/>
        </w:rPr>
        <w:t>SWRCCS</w:t>
      </w:r>
      <w:r>
        <w:rPr>
          <w:rFonts w:asciiTheme="minorHAnsi" w:hAnsiTheme="minorHAnsi"/>
          <w:b w:val="0"/>
          <w:bCs w:val="0"/>
          <w:color w:val="auto"/>
          <w:sz w:val="24"/>
          <w:szCs w:val="24"/>
        </w:rPr>
        <w:t xml:space="preserve"> board of trustees</w:t>
      </w:r>
      <w:r w:rsidRPr="00723DD4">
        <w:rPr>
          <w:rFonts w:asciiTheme="minorHAnsi" w:hAnsiTheme="minorHAnsi"/>
          <w:b w:val="0"/>
          <w:bCs w:val="0"/>
          <w:color w:val="auto"/>
          <w:sz w:val="24"/>
          <w:szCs w:val="24"/>
        </w:rPr>
        <w:t xml:space="preserve"> is committed to: </w:t>
      </w:r>
    </w:p>
    <w:p w14:paraId="5E9B0AD1"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fully supporting this policy and ensuring agreement has been reached with employee representatives, as appropriate</w:t>
      </w:r>
    </w:p>
    <w:p w14:paraId="7CFAE7D6" w14:textId="77777777" w:rsidR="00EB257D" w:rsidRPr="00FB55BF" w:rsidRDefault="00EB257D" w:rsidP="00EB257D">
      <w:pPr>
        <w:pStyle w:val="ListParagraph"/>
        <w:numPr>
          <w:ilvl w:val="0"/>
          <w:numId w:val="7"/>
        </w:numPr>
        <w:spacing w:after="0" w:line="240" w:lineRule="auto"/>
        <w:rPr>
          <w:rFonts w:eastAsia="Times New Roman" w:cs="Arial"/>
          <w:lang w:eastAsia="en-GB"/>
        </w:rPr>
      </w:pPr>
      <w:r w:rsidRPr="00FB55BF">
        <w:rPr>
          <w:rFonts w:eastAsia="Times New Roman" w:cs="Arial"/>
          <w:lang w:eastAsia="en-GB"/>
        </w:rPr>
        <w:lastRenderedPageBreak/>
        <w:t>selecting those for employment, promotion, training, or any other benefit purely on the basis of aptitude and ability</w:t>
      </w:r>
    </w:p>
    <w:p w14:paraId="409CFCDF"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monitoring and reviewing this policy annually</w:t>
      </w:r>
    </w:p>
    <w:p w14:paraId="619DC1DD" w14:textId="294A414E"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 xml:space="preserve">treating breaches of our equality and diversity policy as misconduct which could lead to disciplinary proceedings </w:t>
      </w:r>
      <w:r>
        <w:rPr>
          <w:rFonts w:asciiTheme="minorHAnsi" w:hAnsiTheme="minorHAnsi"/>
          <w:sz w:val="24"/>
          <w:szCs w:val="24"/>
        </w:rPr>
        <w:t>(as laid out in Disciplin</w:t>
      </w:r>
      <w:r w:rsidR="00A804F2">
        <w:rPr>
          <w:rFonts w:asciiTheme="minorHAnsi" w:hAnsiTheme="minorHAnsi"/>
          <w:sz w:val="24"/>
          <w:szCs w:val="24"/>
        </w:rPr>
        <w:t>ary</w:t>
      </w:r>
      <w:r>
        <w:rPr>
          <w:rFonts w:asciiTheme="minorHAnsi" w:hAnsiTheme="minorHAnsi"/>
          <w:sz w:val="24"/>
          <w:szCs w:val="24"/>
        </w:rPr>
        <w:t xml:space="preserve"> Policy a</w:t>
      </w:r>
      <w:r w:rsidR="00A804F2">
        <w:rPr>
          <w:rFonts w:asciiTheme="minorHAnsi" w:hAnsiTheme="minorHAnsi"/>
          <w:sz w:val="24"/>
          <w:szCs w:val="24"/>
        </w:rPr>
        <w:t>n</w:t>
      </w:r>
      <w:r>
        <w:rPr>
          <w:rFonts w:asciiTheme="minorHAnsi" w:hAnsiTheme="minorHAnsi"/>
          <w:sz w:val="24"/>
          <w:szCs w:val="24"/>
        </w:rPr>
        <w:t>d Raising a Concern procedures)</w:t>
      </w:r>
    </w:p>
    <w:p w14:paraId="7C2326BB" w14:textId="77777777" w:rsidR="00EB257D" w:rsidRPr="00FB55BF"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understanding equality in the workplace is good management practice and makes sense</w:t>
      </w:r>
    </w:p>
    <w:p w14:paraId="6B91BFE7" w14:textId="77777777" w:rsidR="00EB257D" w:rsidRDefault="00EB257D" w:rsidP="00EB257D">
      <w:pPr>
        <w:pStyle w:val="GaramondNumbers"/>
        <w:numPr>
          <w:ilvl w:val="0"/>
          <w:numId w:val="7"/>
        </w:numPr>
        <w:jc w:val="left"/>
        <w:rPr>
          <w:rFonts w:asciiTheme="minorHAnsi" w:hAnsiTheme="minorHAnsi"/>
          <w:sz w:val="24"/>
          <w:szCs w:val="24"/>
        </w:rPr>
      </w:pPr>
      <w:r w:rsidRPr="00FB55BF">
        <w:rPr>
          <w:rFonts w:asciiTheme="minorHAnsi" w:hAnsiTheme="minorHAnsi"/>
          <w:sz w:val="24"/>
          <w:szCs w:val="24"/>
        </w:rPr>
        <w:t>regularly reviewing all our employment practices and procedures to ensure fairness.</w:t>
      </w:r>
    </w:p>
    <w:p w14:paraId="517BF761" w14:textId="77777777" w:rsidR="00EB257D" w:rsidRDefault="00EB257D" w:rsidP="00EB257D">
      <w:pPr>
        <w:pStyle w:val="GaramondNumbers"/>
        <w:numPr>
          <w:ilvl w:val="0"/>
          <w:numId w:val="0"/>
        </w:numPr>
        <w:ind w:left="720"/>
        <w:jc w:val="left"/>
        <w:rPr>
          <w:rFonts w:asciiTheme="minorHAnsi" w:hAnsiTheme="minorHAnsi"/>
          <w:sz w:val="24"/>
          <w:szCs w:val="24"/>
        </w:rPr>
      </w:pPr>
    </w:p>
    <w:p w14:paraId="1BCE24D3" w14:textId="3A6AE69C" w:rsidR="00EB257D" w:rsidRPr="00A74920" w:rsidRDefault="00EB257D" w:rsidP="00EB257D">
      <w:pPr>
        <w:pStyle w:val="GaramondBody"/>
        <w:rPr>
          <w:rFonts w:asciiTheme="minorHAnsi" w:hAnsiTheme="minorHAnsi"/>
          <w:sz w:val="24"/>
          <w:szCs w:val="24"/>
        </w:rPr>
      </w:pPr>
      <w:r w:rsidRPr="00A74920">
        <w:rPr>
          <w:rFonts w:asciiTheme="minorHAnsi" w:hAnsiTheme="minorHAnsi"/>
          <w:sz w:val="24"/>
          <w:szCs w:val="24"/>
        </w:rPr>
        <w:t xml:space="preserve">In particular, </w:t>
      </w:r>
      <w:r>
        <w:rPr>
          <w:rFonts w:asciiTheme="minorHAnsi" w:hAnsiTheme="minorHAnsi"/>
          <w:sz w:val="24"/>
          <w:szCs w:val="24"/>
        </w:rPr>
        <w:t>SWRCCS</w:t>
      </w:r>
      <w:r w:rsidRPr="00A74920">
        <w:rPr>
          <w:rFonts w:asciiTheme="minorHAnsi" w:hAnsiTheme="minorHAnsi"/>
          <w:sz w:val="24"/>
          <w:szCs w:val="24"/>
        </w:rPr>
        <w:t xml:space="preserve"> </w:t>
      </w:r>
      <w:r>
        <w:rPr>
          <w:rFonts w:asciiTheme="minorHAnsi" w:hAnsiTheme="minorHAnsi"/>
          <w:sz w:val="24"/>
          <w:szCs w:val="24"/>
        </w:rPr>
        <w:t xml:space="preserve">board of trustees </w:t>
      </w:r>
      <w:r w:rsidRPr="00A74920">
        <w:rPr>
          <w:rFonts w:asciiTheme="minorHAnsi" w:hAnsiTheme="minorHAnsi"/>
          <w:sz w:val="24"/>
          <w:szCs w:val="24"/>
        </w:rPr>
        <w:t>will implement the following</w:t>
      </w:r>
      <w:r>
        <w:rPr>
          <w:rFonts w:asciiTheme="minorHAnsi" w:hAnsiTheme="minorHAnsi"/>
          <w:sz w:val="24"/>
          <w:szCs w:val="24"/>
        </w:rPr>
        <w:t xml:space="preserve"> during recruitment process</w:t>
      </w:r>
      <w:r w:rsidRPr="00A74920">
        <w:rPr>
          <w:rFonts w:asciiTheme="minorHAnsi" w:hAnsiTheme="minorHAnsi"/>
          <w:sz w:val="24"/>
          <w:szCs w:val="24"/>
        </w:rPr>
        <w:t>:</w:t>
      </w:r>
    </w:p>
    <w:p w14:paraId="708C28BC" w14:textId="77777777" w:rsidR="00EB257D" w:rsidRPr="00A74920" w:rsidRDefault="00EB257D" w:rsidP="00EB257D">
      <w:pPr>
        <w:pStyle w:val="GaramondBody"/>
        <w:numPr>
          <w:ilvl w:val="0"/>
          <w:numId w:val="9"/>
        </w:numPr>
        <w:rPr>
          <w:rFonts w:asciiTheme="minorHAnsi" w:hAnsiTheme="minorHAnsi"/>
          <w:sz w:val="24"/>
          <w:szCs w:val="24"/>
        </w:rPr>
      </w:pPr>
      <w:r w:rsidRPr="00A74920">
        <w:rPr>
          <w:rFonts w:asciiTheme="minorHAnsi" w:hAnsiTheme="minorHAnsi"/>
          <w:sz w:val="24"/>
          <w:szCs w:val="24"/>
        </w:rPr>
        <w:t>Omitting all personal questions from job interviews</w:t>
      </w:r>
    </w:p>
    <w:p w14:paraId="4C03A43D" w14:textId="77777777" w:rsidR="00EB257D" w:rsidRPr="00A74920" w:rsidRDefault="00EB257D" w:rsidP="00EB257D">
      <w:pPr>
        <w:pStyle w:val="GaramondBody"/>
        <w:numPr>
          <w:ilvl w:val="0"/>
          <w:numId w:val="9"/>
        </w:numPr>
        <w:rPr>
          <w:rFonts w:asciiTheme="minorHAnsi" w:hAnsiTheme="minorHAnsi"/>
          <w:sz w:val="24"/>
          <w:szCs w:val="24"/>
        </w:rPr>
      </w:pPr>
      <w:r w:rsidRPr="00A74920">
        <w:rPr>
          <w:rFonts w:asciiTheme="minorHAnsi" w:hAnsiTheme="minorHAnsi"/>
          <w:sz w:val="24"/>
          <w:szCs w:val="24"/>
        </w:rPr>
        <w:t>Maintaining a diverse panel to make decisions</w:t>
      </w:r>
    </w:p>
    <w:p w14:paraId="42C0A063" w14:textId="77777777" w:rsidR="00EB257D" w:rsidRPr="00A74920" w:rsidRDefault="00EB257D" w:rsidP="00EB257D">
      <w:pPr>
        <w:pStyle w:val="GaramondBody"/>
        <w:numPr>
          <w:ilvl w:val="0"/>
          <w:numId w:val="9"/>
        </w:numPr>
        <w:rPr>
          <w:rFonts w:asciiTheme="minorHAnsi" w:hAnsiTheme="minorHAnsi"/>
          <w:sz w:val="24"/>
          <w:szCs w:val="24"/>
        </w:rPr>
      </w:pPr>
      <w:r w:rsidRPr="00A74920">
        <w:rPr>
          <w:rFonts w:asciiTheme="minorHAnsi" w:hAnsiTheme="minorHAnsi"/>
          <w:sz w:val="24"/>
          <w:szCs w:val="24"/>
        </w:rPr>
        <w:t>Referring to specific job criteria when making recruitment decisions</w:t>
      </w:r>
    </w:p>
    <w:p w14:paraId="72D5C2D7" w14:textId="77777777" w:rsidR="00EB257D" w:rsidRPr="00A74920" w:rsidRDefault="00EB257D" w:rsidP="00EB257D">
      <w:pPr>
        <w:pStyle w:val="GaramondBody"/>
        <w:numPr>
          <w:ilvl w:val="0"/>
          <w:numId w:val="9"/>
        </w:numPr>
        <w:rPr>
          <w:rFonts w:asciiTheme="minorHAnsi" w:hAnsiTheme="minorHAnsi"/>
          <w:sz w:val="24"/>
          <w:szCs w:val="24"/>
        </w:rPr>
      </w:pPr>
      <w:r w:rsidRPr="00A74920">
        <w:rPr>
          <w:rFonts w:asciiTheme="minorHAnsi" w:hAnsiTheme="minorHAnsi"/>
          <w:sz w:val="24"/>
          <w:szCs w:val="24"/>
        </w:rPr>
        <w:t>Discounting any favourable personal relationships with staff</w:t>
      </w:r>
      <w:r>
        <w:rPr>
          <w:rFonts w:asciiTheme="minorHAnsi" w:hAnsiTheme="minorHAnsi"/>
          <w:sz w:val="24"/>
          <w:szCs w:val="24"/>
        </w:rPr>
        <w:t xml:space="preserve"> or volunteers</w:t>
      </w:r>
      <w:r w:rsidRPr="00A74920">
        <w:rPr>
          <w:rFonts w:asciiTheme="minorHAnsi" w:hAnsiTheme="minorHAnsi"/>
          <w:sz w:val="24"/>
          <w:szCs w:val="24"/>
        </w:rPr>
        <w:t xml:space="preserve">. </w:t>
      </w:r>
    </w:p>
    <w:p w14:paraId="0DA099E2" w14:textId="77777777" w:rsidR="00EB257D" w:rsidRDefault="00EB257D" w:rsidP="00EB257D">
      <w:pPr>
        <w:pStyle w:val="GaramondBody"/>
        <w:numPr>
          <w:ilvl w:val="0"/>
          <w:numId w:val="9"/>
        </w:numPr>
        <w:jc w:val="left"/>
        <w:rPr>
          <w:rFonts w:asciiTheme="minorHAnsi" w:hAnsiTheme="minorHAnsi"/>
          <w:sz w:val="24"/>
          <w:szCs w:val="24"/>
        </w:rPr>
      </w:pPr>
      <w:r w:rsidRPr="00A74920">
        <w:rPr>
          <w:rFonts w:asciiTheme="minorHAnsi" w:hAnsiTheme="minorHAnsi"/>
          <w:sz w:val="24"/>
          <w:szCs w:val="24"/>
        </w:rPr>
        <w:t xml:space="preserve">Making decisions collectively between </w:t>
      </w:r>
      <w:r>
        <w:rPr>
          <w:rFonts w:asciiTheme="minorHAnsi" w:hAnsiTheme="minorHAnsi"/>
          <w:sz w:val="24"/>
          <w:szCs w:val="24"/>
        </w:rPr>
        <w:t>board members</w:t>
      </w:r>
    </w:p>
    <w:p w14:paraId="3A3DAB4C" w14:textId="378FC136" w:rsidR="00EB257D" w:rsidRPr="00A74920" w:rsidRDefault="00EB257D" w:rsidP="00EB257D">
      <w:pPr>
        <w:pStyle w:val="GaramondBody"/>
        <w:numPr>
          <w:ilvl w:val="0"/>
          <w:numId w:val="9"/>
        </w:numPr>
        <w:jc w:val="left"/>
        <w:rPr>
          <w:rFonts w:asciiTheme="minorHAnsi" w:hAnsiTheme="minorHAnsi"/>
          <w:sz w:val="24"/>
          <w:szCs w:val="24"/>
        </w:rPr>
      </w:pPr>
      <w:r>
        <w:rPr>
          <w:rFonts w:asciiTheme="minorHAnsi" w:hAnsiTheme="minorHAnsi"/>
          <w:sz w:val="24"/>
          <w:szCs w:val="24"/>
        </w:rPr>
        <w:t>Monitor the diversity of staff, trustees and candidates using the Equal Opportunities Monitoring Form</w:t>
      </w:r>
    </w:p>
    <w:p w14:paraId="472740CA" w14:textId="77777777" w:rsidR="00EB257D" w:rsidRDefault="00EB257D" w:rsidP="00512CDC">
      <w:pPr>
        <w:spacing w:after="0" w:line="240" w:lineRule="auto"/>
        <w:rPr>
          <w:rFonts w:eastAsia="Times New Roman" w:cstheme="minorHAnsi"/>
          <w:lang w:eastAsia="en-GB"/>
        </w:rPr>
      </w:pPr>
    </w:p>
    <w:p w14:paraId="4493E31C" w14:textId="600F5470" w:rsidR="00512CDC" w:rsidRDefault="00512CDC" w:rsidP="00512CDC">
      <w:pPr>
        <w:spacing w:after="0" w:line="240" w:lineRule="auto"/>
        <w:rPr>
          <w:rFonts w:eastAsia="Times New Roman" w:cstheme="minorHAnsi"/>
          <w:lang w:eastAsia="en-GB"/>
        </w:rPr>
      </w:pPr>
      <w:r>
        <w:rPr>
          <w:rFonts w:eastAsia="Times New Roman" w:cstheme="minorHAnsi"/>
          <w:lang w:eastAsia="en-GB"/>
        </w:rPr>
        <w:t>All trustees are required to sign and acknowledge the Code of Conduct which states their commitment to treat others fairly.</w:t>
      </w:r>
    </w:p>
    <w:p w14:paraId="787C76F2" w14:textId="77777777" w:rsidR="00512CDC" w:rsidRDefault="00512CDC" w:rsidP="00512CDC">
      <w:pPr>
        <w:spacing w:after="0" w:line="240" w:lineRule="auto"/>
        <w:rPr>
          <w:rFonts w:eastAsia="Times New Roman" w:cstheme="minorHAnsi"/>
          <w:lang w:eastAsia="en-GB"/>
        </w:rPr>
      </w:pPr>
    </w:p>
    <w:p w14:paraId="59EC1095" w14:textId="17421C21" w:rsidR="00512CDC" w:rsidRDefault="00512CDC" w:rsidP="00512CDC">
      <w:pPr>
        <w:spacing w:after="0" w:line="240" w:lineRule="auto"/>
        <w:rPr>
          <w:rFonts w:eastAsia="Times New Roman" w:cstheme="minorHAnsi"/>
          <w:lang w:eastAsia="en-GB"/>
        </w:rPr>
      </w:pPr>
      <w:r>
        <w:rPr>
          <w:rFonts w:eastAsia="Times New Roman" w:cstheme="minorHAnsi"/>
          <w:lang w:eastAsia="en-GB"/>
        </w:rPr>
        <w:t>If trustees feel that they have been discriminated against then they are encouraged and supported to Raise a Concern following the procedures outlined.</w:t>
      </w:r>
    </w:p>
    <w:p w14:paraId="05180E37" w14:textId="77777777" w:rsidR="00512CDC" w:rsidRDefault="00512CDC" w:rsidP="00512CDC">
      <w:pPr>
        <w:spacing w:after="0" w:line="240" w:lineRule="auto"/>
        <w:rPr>
          <w:rFonts w:eastAsia="Times New Roman" w:cstheme="minorHAnsi"/>
          <w:lang w:eastAsia="en-GB"/>
        </w:rPr>
      </w:pPr>
    </w:p>
    <w:p w14:paraId="0E31B120" w14:textId="6807DB1E" w:rsidR="00236C2C" w:rsidRDefault="00236C2C" w:rsidP="00236C2C">
      <w:pPr>
        <w:spacing w:after="0" w:line="240" w:lineRule="auto"/>
        <w:rPr>
          <w:rFonts w:eastAsia="Times New Roman" w:cstheme="minorHAnsi"/>
          <w:lang w:eastAsia="en-GB"/>
        </w:rPr>
      </w:pPr>
    </w:p>
    <w:p w14:paraId="2364DF36" w14:textId="28A14DEE" w:rsidR="00236C2C" w:rsidRPr="00CB1732" w:rsidRDefault="00CB1732" w:rsidP="00236C2C">
      <w:pPr>
        <w:spacing w:after="0" w:line="240" w:lineRule="auto"/>
        <w:rPr>
          <w:rFonts w:eastAsia="Times New Roman" w:cstheme="minorHAnsi"/>
          <w:b/>
          <w:bCs/>
          <w:sz w:val="32"/>
          <w:szCs w:val="32"/>
          <w:lang w:eastAsia="en-GB"/>
        </w:rPr>
      </w:pPr>
      <w:r w:rsidRPr="00CB1732">
        <w:rPr>
          <w:rFonts w:eastAsia="Times New Roman" w:cstheme="minorHAnsi"/>
          <w:b/>
          <w:bCs/>
          <w:sz w:val="32"/>
          <w:szCs w:val="32"/>
          <w:lang w:eastAsia="en-GB"/>
        </w:rPr>
        <w:t>OTHER DOCUMENTS REFERENCED</w:t>
      </w:r>
    </w:p>
    <w:p w14:paraId="6FD3D223" w14:textId="01DE4976" w:rsidR="00236C2C" w:rsidRDefault="00CB1732" w:rsidP="00236C2C">
      <w:pPr>
        <w:spacing w:after="0" w:line="240" w:lineRule="auto"/>
        <w:rPr>
          <w:rFonts w:eastAsia="Times New Roman" w:cstheme="minorHAnsi"/>
          <w:spacing w:val="-15"/>
          <w:lang w:eastAsia="en-GB"/>
        </w:rPr>
      </w:pPr>
      <w:r>
        <w:rPr>
          <w:rFonts w:eastAsia="Times New Roman" w:cstheme="minorHAnsi"/>
          <w:spacing w:val="-15"/>
          <w:lang w:eastAsia="en-GB"/>
        </w:rPr>
        <w:t>Code of conduct</w:t>
      </w:r>
    </w:p>
    <w:p w14:paraId="61D826C5" w14:textId="77777777" w:rsidR="00A804F2" w:rsidRDefault="00A804F2" w:rsidP="00236C2C">
      <w:pPr>
        <w:spacing w:after="0" w:line="240" w:lineRule="auto"/>
        <w:rPr>
          <w:rFonts w:eastAsia="Times New Roman" w:cstheme="minorHAnsi"/>
          <w:spacing w:val="-15"/>
          <w:lang w:eastAsia="en-GB"/>
        </w:rPr>
      </w:pPr>
      <w:r>
        <w:rPr>
          <w:rFonts w:eastAsia="Times New Roman" w:cstheme="minorHAnsi"/>
          <w:spacing w:val="-15"/>
          <w:lang w:eastAsia="en-GB"/>
        </w:rPr>
        <w:t>Safeguarding Policy and procedure</w:t>
      </w:r>
    </w:p>
    <w:p w14:paraId="014CF5F5" w14:textId="19C97D49" w:rsidR="00CB1732" w:rsidRDefault="00CB1732" w:rsidP="00236C2C">
      <w:pPr>
        <w:spacing w:after="0" w:line="240" w:lineRule="auto"/>
        <w:rPr>
          <w:rFonts w:eastAsia="Times New Roman" w:cstheme="minorHAnsi"/>
          <w:spacing w:val="-15"/>
          <w:lang w:eastAsia="en-GB"/>
        </w:rPr>
      </w:pPr>
      <w:r>
        <w:rPr>
          <w:rFonts w:eastAsia="Times New Roman" w:cstheme="minorHAnsi"/>
          <w:spacing w:val="-15"/>
          <w:lang w:eastAsia="en-GB"/>
        </w:rPr>
        <w:t>Raising a Concern procedures</w:t>
      </w:r>
    </w:p>
    <w:p w14:paraId="7823029C" w14:textId="01CE7269" w:rsidR="00EB257D" w:rsidRDefault="00EB257D" w:rsidP="00236C2C">
      <w:pPr>
        <w:spacing w:after="0" w:line="240" w:lineRule="auto"/>
        <w:rPr>
          <w:rFonts w:eastAsia="Times New Roman" w:cstheme="minorHAnsi"/>
          <w:spacing w:val="-15"/>
          <w:lang w:eastAsia="en-GB"/>
        </w:rPr>
      </w:pPr>
      <w:r>
        <w:rPr>
          <w:rFonts w:eastAsia="Times New Roman" w:cstheme="minorHAnsi"/>
          <w:spacing w:val="-15"/>
          <w:lang w:eastAsia="en-GB"/>
        </w:rPr>
        <w:t>Disciplinary Policy</w:t>
      </w:r>
    </w:p>
    <w:p w14:paraId="4A1B5B5F" w14:textId="0E064E46" w:rsidR="00EB257D" w:rsidRDefault="00EB257D" w:rsidP="00236C2C">
      <w:pPr>
        <w:spacing w:after="0" w:line="240" w:lineRule="auto"/>
        <w:rPr>
          <w:rFonts w:eastAsia="Times New Roman" w:cstheme="minorHAnsi"/>
          <w:spacing w:val="-15"/>
          <w:lang w:eastAsia="en-GB"/>
        </w:rPr>
      </w:pPr>
      <w:r>
        <w:rPr>
          <w:rFonts w:eastAsia="Times New Roman" w:cstheme="minorHAnsi"/>
          <w:spacing w:val="-15"/>
          <w:lang w:eastAsia="en-GB"/>
        </w:rPr>
        <w:t>Equal Opportunities Monitoring Form</w:t>
      </w:r>
    </w:p>
    <w:p w14:paraId="41AC93CA" w14:textId="374DA78F" w:rsidR="00EB257D" w:rsidRDefault="00EB257D" w:rsidP="00236C2C">
      <w:pPr>
        <w:spacing w:after="0" w:line="240" w:lineRule="auto"/>
        <w:rPr>
          <w:rFonts w:eastAsia="Times New Roman" w:cstheme="minorHAnsi"/>
          <w:spacing w:val="-15"/>
          <w:lang w:eastAsia="en-GB"/>
        </w:rPr>
      </w:pPr>
      <w:r>
        <w:rPr>
          <w:rFonts w:eastAsia="Times New Roman" w:cstheme="minorHAnsi"/>
          <w:spacing w:val="-15"/>
          <w:lang w:eastAsia="en-GB"/>
        </w:rPr>
        <w:t>Equalities Impact Assessment</w:t>
      </w:r>
    </w:p>
    <w:p w14:paraId="40641C4F" w14:textId="75B0CC22" w:rsidR="00881894" w:rsidRDefault="00881894" w:rsidP="00236C2C">
      <w:pPr>
        <w:spacing w:after="0" w:line="240" w:lineRule="auto"/>
        <w:rPr>
          <w:rFonts w:eastAsia="Times New Roman" w:cstheme="minorHAnsi"/>
          <w:spacing w:val="-15"/>
          <w:lang w:eastAsia="en-GB"/>
        </w:rPr>
      </w:pPr>
    </w:p>
    <w:p w14:paraId="41CB07AE" w14:textId="16AA7DDA" w:rsidR="00881894" w:rsidRDefault="00881894" w:rsidP="00236C2C">
      <w:pPr>
        <w:spacing w:after="0" w:line="240" w:lineRule="auto"/>
        <w:rPr>
          <w:rFonts w:eastAsia="Times New Roman" w:cstheme="minorHAnsi"/>
          <w:spacing w:val="-15"/>
          <w:lang w:eastAsia="en-GB"/>
        </w:rPr>
      </w:pPr>
      <w:r>
        <w:rPr>
          <w:rFonts w:eastAsia="Times New Roman" w:cstheme="minorHAnsi"/>
          <w:spacing w:val="-15"/>
          <w:lang w:eastAsia="en-GB"/>
        </w:rPr>
        <w:t xml:space="preserve">Available at </w:t>
      </w:r>
      <w:hyperlink r:id="rId8" w:history="1">
        <w:r w:rsidRPr="0005722D">
          <w:rPr>
            <w:rStyle w:val="Hyperlink"/>
            <w:rFonts w:eastAsia="Times New Roman" w:cstheme="minorHAnsi"/>
            <w:spacing w:val="-15"/>
            <w:lang w:eastAsia="en-GB"/>
          </w:rPr>
          <w:t>https://www.swrc-carscheme.co.uk/privacy</w:t>
        </w:r>
      </w:hyperlink>
    </w:p>
    <w:p w14:paraId="25A5D49B" w14:textId="77777777" w:rsidR="00881894" w:rsidRDefault="00881894" w:rsidP="00236C2C">
      <w:pPr>
        <w:spacing w:after="0" w:line="240" w:lineRule="auto"/>
        <w:rPr>
          <w:rFonts w:eastAsia="Times New Roman" w:cstheme="minorHAnsi"/>
          <w:spacing w:val="-15"/>
          <w:lang w:eastAsia="en-GB"/>
        </w:rPr>
      </w:pPr>
    </w:p>
    <w:p w14:paraId="752FF8F2" w14:textId="77777777" w:rsidR="00CB1732" w:rsidRDefault="00CB1732" w:rsidP="00236C2C">
      <w:pPr>
        <w:spacing w:after="0" w:line="240" w:lineRule="auto"/>
        <w:rPr>
          <w:rFonts w:eastAsia="Times New Roman" w:cstheme="minorHAnsi"/>
          <w:spacing w:val="-15"/>
          <w:lang w:eastAsia="en-GB"/>
        </w:rPr>
      </w:pPr>
    </w:p>
    <w:p w14:paraId="3DC5BF9E" w14:textId="0E68A939" w:rsidR="00CB1732" w:rsidRDefault="00961BAE" w:rsidP="00236C2C">
      <w:pPr>
        <w:spacing w:after="0" w:line="240" w:lineRule="auto"/>
        <w:rPr>
          <w:rFonts w:eastAsia="Times New Roman" w:cstheme="minorHAnsi"/>
          <w:spacing w:val="-15"/>
          <w:lang w:eastAsia="en-GB"/>
        </w:rPr>
      </w:pPr>
      <w:r>
        <w:rPr>
          <w:rFonts w:eastAsia="Times New Roman" w:cstheme="minorHAnsi"/>
          <w:spacing w:val="-15"/>
          <w:lang w:eastAsia="en-GB"/>
        </w:rPr>
        <w:t>Other useful information</w:t>
      </w:r>
    </w:p>
    <w:p w14:paraId="458F2CA2" w14:textId="03888A0C" w:rsidR="00961BAE" w:rsidRDefault="00961BAE" w:rsidP="00236C2C">
      <w:pPr>
        <w:spacing w:after="0" w:line="240" w:lineRule="auto"/>
        <w:rPr>
          <w:rFonts w:eastAsia="Times New Roman" w:cstheme="minorHAnsi"/>
          <w:spacing w:val="-15"/>
          <w:lang w:eastAsia="en-GB"/>
        </w:rPr>
      </w:pPr>
      <w:hyperlink r:id="rId9" w:history="1">
        <w:r w:rsidRPr="00140430">
          <w:rPr>
            <w:rStyle w:val="Hyperlink"/>
            <w:rFonts w:eastAsia="Times New Roman" w:cstheme="minorHAnsi"/>
            <w:spacing w:val="-15"/>
            <w:lang w:eastAsia="en-GB"/>
          </w:rPr>
          <w:t>www.eoc.org.uk</w:t>
        </w:r>
      </w:hyperlink>
    </w:p>
    <w:p w14:paraId="7E899AB2" w14:textId="77777777" w:rsidR="00961BAE" w:rsidRDefault="00961BAE" w:rsidP="00236C2C">
      <w:pPr>
        <w:spacing w:after="0" w:line="240" w:lineRule="auto"/>
        <w:rPr>
          <w:rFonts w:eastAsia="Times New Roman" w:cstheme="minorHAnsi"/>
          <w:spacing w:val="-15"/>
          <w:lang w:eastAsia="en-GB"/>
        </w:rPr>
      </w:pPr>
    </w:p>
    <w:p w14:paraId="2C317969" w14:textId="77777777" w:rsidR="004A12EE" w:rsidRPr="004A12EE" w:rsidRDefault="004A12EE" w:rsidP="004A12EE">
      <w:r w:rsidRPr="004A12EE">
        <w:lastRenderedPageBreak/>
        <w:t>Document version control</w:t>
      </w:r>
    </w:p>
    <w:p w14:paraId="010B6BD1" w14:textId="77777777" w:rsidR="004A12EE" w:rsidRPr="004A12EE" w:rsidRDefault="004A12EE" w:rsidP="004A12EE"/>
    <w:tbl>
      <w:tblPr>
        <w:tblStyle w:val="TableGrid"/>
        <w:tblW w:w="0" w:type="auto"/>
        <w:tblLook w:val="04A0" w:firstRow="1" w:lastRow="0" w:firstColumn="1" w:lastColumn="0" w:noHBand="0" w:noVBand="1"/>
      </w:tblPr>
      <w:tblGrid>
        <w:gridCol w:w="1885"/>
        <w:gridCol w:w="1879"/>
        <w:gridCol w:w="1850"/>
        <w:gridCol w:w="1781"/>
        <w:gridCol w:w="1621"/>
      </w:tblGrid>
      <w:tr w:rsidR="004A12EE" w:rsidRPr="004A12EE" w14:paraId="6457A1A9"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2E33ED05" w14:textId="77777777" w:rsidR="004A12EE" w:rsidRPr="004A12EE" w:rsidRDefault="004A12EE" w:rsidP="004A12EE">
            <w:pPr>
              <w:spacing w:after="160" w:line="278" w:lineRule="auto"/>
              <w:rPr>
                <w:b/>
                <w:bCs/>
              </w:rPr>
            </w:pPr>
            <w:r w:rsidRPr="004A12EE">
              <w:rPr>
                <w:b/>
                <w:bCs/>
              </w:rPr>
              <w:t>Version number</w:t>
            </w:r>
          </w:p>
        </w:tc>
        <w:tc>
          <w:tcPr>
            <w:tcW w:w="1879" w:type="dxa"/>
            <w:tcBorders>
              <w:top w:val="single" w:sz="4" w:space="0" w:color="auto"/>
              <w:left w:val="single" w:sz="4" w:space="0" w:color="auto"/>
              <w:bottom w:val="single" w:sz="4" w:space="0" w:color="auto"/>
              <w:right w:val="single" w:sz="4" w:space="0" w:color="auto"/>
            </w:tcBorders>
            <w:hideMark/>
          </w:tcPr>
          <w:p w14:paraId="1918A639" w14:textId="77777777" w:rsidR="004A12EE" w:rsidRPr="004A12EE" w:rsidRDefault="004A12EE" w:rsidP="004A12EE">
            <w:pPr>
              <w:spacing w:after="160" w:line="278" w:lineRule="auto"/>
              <w:rPr>
                <w:b/>
                <w:bCs/>
              </w:rPr>
            </w:pPr>
            <w:r w:rsidRPr="004A12EE">
              <w:rPr>
                <w:b/>
                <w:bCs/>
              </w:rPr>
              <w:t>Change or update</w:t>
            </w:r>
          </w:p>
        </w:tc>
        <w:tc>
          <w:tcPr>
            <w:tcW w:w="1850" w:type="dxa"/>
            <w:tcBorders>
              <w:top w:val="single" w:sz="4" w:space="0" w:color="auto"/>
              <w:left w:val="single" w:sz="4" w:space="0" w:color="auto"/>
              <w:bottom w:val="single" w:sz="4" w:space="0" w:color="auto"/>
              <w:right w:val="single" w:sz="4" w:space="0" w:color="auto"/>
            </w:tcBorders>
            <w:hideMark/>
          </w:tcPr>
          <w:p w14:paraId="61AD89AC" w14:textId="77777777" w:rsidR="004A12EE" w:rsidRPr="004A12EE" w:rsidRDefault="004A12EE" w:rsidP="004A12EE">
            <w:pPr>
              <w:spacing w:after="160" w:line="278" w:lineRule="auto"/>
              <w:rPr>
                <w:b/>
                <w:bCs/>
              </w:rPr>
            </w:pPr>
            <w:r w:rsidRPr="004A12EE">
              <w:rPr>
                <w:b/>
                <w:bCs/>
              </w:rPr>
              <w:t>Author or owner</w:t>
            </w:r>
          </w:p>
        </w:tc>
        <w:tc>
          <w:tcPr>
            <w:tcW w:w="1781" w:type="dxa"/>
            <w:tcBorders>
              <w:top w:val="single" w:sz="4" w:space="0" w:color="auto"/>
              <w:left w:val="single" w:sz="4" w:space="0" w:color="auto"/>
              <w:bottom w:val="single" w:sz="4" w:space="0" w:color="auto"/>
              <w:right w:val="single" w:sz="4" w:space="0" w:color="auto"/>
            </w:tcBorders>
            <w:hideMark/>
          </w:tcPr>
          <w:p w14:paraId="59876D14" w14:textId="77777777" w:rsidR="004A12EE" w:rsidRPr="004A12EE" w:rsidRDefault="004A12EE" w:rsidP="004A12EE">
            <w:pPr>
              <w:spacing w:after="160" w:line="278" w:lineRule="auto"/>
              <w:rPr>
                <w:b/>
                <w:bCs/>
              </w:rPr>
            </w:pPr>
            <w:r w:rsidRPr="004A12EE">
              <w:rPr>
                <w:b/>
                <w:bCs/>
              </w:rPr>
              <w:t>Date</w:t>
            </w:r>
          </w:p>
        </w:tc>
        <w:tc>
          <w:tcPr>
            <w:tcW w:w="1621" w:type="dxa"/>
            <w:tcBorders>
              <w:top w:val="single" w:sz="4" w:space="0" w:color="auto"/>
              <w:left w:val="single" w:sz="4" w:space="0" w:color="auto"/>
              <w:bottom w:val="single" w:sz="4" w:space="0" w:color="auto"/>
              <w:right w:val="single" w:sz="4" w:space="0" w:color="auto"/>
            </w:tcBorders>
          </w:tcPr>
          <w:p w14:paraId="3B70757A" w14:textId="77777777" w:rsidR="004A12EE" w:rsidRPr="004A12EE" w:rsidRDefault="004A12EE" w:rsidP="004A12EE">
            <w:pPr>
              <w:rPr>
                <w:b/>
                <w:bCs/>
              </w:rPr>
            </w:pPr>
            <w:r>
              <w:rPr>
                <w:b/>
                <w:bCs/>
              </w:rPr>
              <w:t>Date Approved by Board</w:t>
            </w:r>
          </w:p>
        </w:tc>
      </w:tr>
      <w:tr w:rsidR="004A12EE" w:rsidRPr="004A12EE" w14:paraId="7FA14428"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10E1B028" w14:textId="77777777" w:rsidR="004A12EE" w:rsidRPr="004A12EE" w:rsidRDefault="004A12EE" w:rsidP="004A12EE">
            <w:pPr>
              <w:spacing w:after="160" w:line="278" w:lineRule="auto"/>
            </w:pPr>
            <w:r w:rsidRPr="004A12EE">
              <w:t>1.0</w:t>
            </w:r>
          </w:p>
        </w:tc>
        <w:tc>
          <w:tcPr>
            <w:tcW w:w="1879" w:type="dxa"/>
            <w:tcBorders>
              <w:top w:val="single" w:sz="4" w:space="0" w:color="auto"/>
              <w:left w:val="single" w:sz="4" w:space="0" w:color="auto"/>
              <w:bottom w:val="single" w:sz="4" w:space="0" w:color="auto"/>
              <w:right w:val="single" w:sz="4" w:space="0" w:color="auto"/>
            </w:tcBorders>
            <w:hideMark/>
          </w:tcPr>
          <w:p w14:paraId="3D2FA741" w14:textId="0FABD10A" w:rsidR="004A12EE" w:rsidRPr="004A12EE" w:rsidRDefault="004A12EE" w:rsidP="004A12EE">
            <w:pPr>
              <w:spacing w:after="160" w:line="278" w:lineRule="auto"/>
            </w:pPr>
            <w:r w:rsidRPr="004A12EE">
              <w:t>First version</w:t>
            </w:r>
            <w:r w:rsidR="00961BAE">
              <w:t xml:space="preserve"> based on SCVO</w:t>
            </w:r>
          </w:p>
        </w:tc>
        <w:tc>
          <w:tcPr>
            <w:tcW w:w="1850" w:type="dxa"/>
            <w:tcBorders>
              <w:top w:val="single" w:sz="4" w:space="0" w:color="auto"/>
              <w:left w:val="single" w:sz="4" w:space="0" w:color="auto"/>
              <w:bottom w:val="single" w:sz="4" w:space="0" w:color="auto"/>
              <w:right w:val="single" w:sz="4" w:space="0" w:color="auto"/>
            </w:tcBorders>
          </w:tcPr>
          <w:p w14:paraId="68302F58" w14:textId="6369A3B6" w:rsidR="004A12EE" w:rsidRPr="004A12EE" w:rsidRDefault="00EB257D" w:rsidP="004A12EE">
            <w:pPr>
              <w:spacing w:after="160" w:line="278" w:lineRule="auto"/>
            </w:pPr>
            <w:r>
              <w:t>pf</w:t>
            </w:r>
          </w:p>
        </w:tc>
        <w:tc>
          <w:tcPr>
            <w:tcW w:w="1781" w:type="dxa"/>
            <w:tcBorders>
              <w:top w:val="single" w:sz="4" w:space="0" w:color="auto"/>
              <w:left w:val="single" w:sz="4" w:space="0" w:color="auto"/>
              <w:bottom w:val="single" w:sz="4" w:space="0" w:color="auto"/>
              <w:right w:val="single" w:sz="4" w:space="0" w:color="auto"/>
            </w:tcBorders>
          </w:tcPr>
          <w:p w14:paraId="1B952ECB" w14:textId="3BBB2785" w:rsidR="004A12EE" w:rsidRPr="004A12EE" w:rsidRDefault="00EB257D" w:rsidP="004A12EE">
            <w:pPr>
              <w:spacing w:after="160" w:line="278" w:lineRule="auto"/>
            </w:pPr>
            <w:r>
              <w:t>20/09/2024</w:t>
            </w:r>
          </w:p>
        </w:tc>
        <w:tc>
          <w:tcPr>
            <w:tcW w:w="1621" w:type="dxa"/>
            <w:tcBorders>
              <w:top w:val="single" w:sz="4" w:space="0" w:color="auto"/>
              <w:left w:val="single" w:sz="4" w:space="0" w:color="auto"/>
              <w:bottom w:val="single" w:sz="4" w:space="0" w:color="auto"/>
              <w:right w:val="single" w:sz="4" w:space="0" w:color="auto"/>
            </w:tcBorders>
          </w:tcPr>
          <w:p w14:paraId="4530E3D5" w14:textId="61B4134B" w:rsidR="004A12EE" w:rsidRPr="004A12EE" w:rsidRDefault="00F702B2" w:rsidP="004A12EE">
            <w:r w:rsidRPr="00F702B2">
              <w:t>18/02/2025</w:t>
            </w:r>
          </w:p>
        </w:tc>
      </w:tr>
      <w:tr w:rsidR="004A12EE" w:rsidRPr="004A12EE" w14:paraId="0331D9F6" w14:textId="77777777" w:rsidTr="004A12EE">
        <w:tc>
          <w:tcPr>
            <w:tcW w:w="1885" w:type="dxa"/>
            <w:tcBorders>
              <w:top w:val="single" w:sz="4" w:space="0" w:color="auto"/>
              <w:left w:val="single" w:sz="4" w:space="0" w:color="auto"/>
              <w:bottom w:val="single" w:sz="4" w:space="0" w:color="auto"/>
              <w:right w:val="single" w:sz="4" w:space="0" w:color="auto"/>
            </w:tcBorders>
          </w:tcPr>
          <w:p w14:paraId="68C0B44E" w14:textId="77777777" w:rsidR="004A12EE" w:rsidRPr="004A12EE" w:rsidRDefault="004A12EE" w:rsidP="004A12EE">
            <w:pPr>
              <w:spacing w:after="160" w:line="278" w:lineRule="auto"/>
            </w:pPr>
          </w:p>
        </w:tc>
        <w:tc>
          <w:tcPr>
            <w:tcW w:w="1879" w:type="dxa"/>
            <w:tcBorders>
              <w:top w:val="single" w:sz="4" w:space="0" w:color="auto"/>
              <w:left w:val="single" w:sz="4" w:space="0" w:color="auto"/>
              <w:bottom w:val="single" w:sz="4" w:space="0" w:color="auto"/>
              <w:right w:val="single" w:sz="4" w:space="0" w:color="auto"/>
            </w:tcBorders>
          </w:tcPr>
          <w:p w14:paraId="43D20541" w14:textId="77777777" w:rsidR="004A12EE" w:rsidRPr="004A12EE" w:rsidRDefault="004A12EE" w:rsidP="004A12EE">
            <w:pPr>
              <w:spacing w:after="160" w:line="278" w:lineRule="auto"/>
            </w:pPr>
          </w:p>
        </w:tc>
        <w:tc>
          <w:tcPr>
            <w:tcW w:w="1850" w:type="dxa"/>
            <w:tcBorders>
              <w:top w:val="single" w:sz="4" w:space="0" w:color="auto"/>
              <w:left w:val="single" w:sz="4" w:space="0" w:color="auto"/>
              <w:bottom w:val="single" w:sz="4" w:space="0" w:color="auto"/>
              <w:right w:val="single" w:sz="4" w:space="0" w:color="auto"/>
            </w:tcBorders>
          </w:tcPr>
          <w:p w14:paraId="6B205E2F" w14:textId="77777777" w:rsidR="004A12EE" w:rsidRPr="004A12EE" w:rsidRDefault="004A12EE" w:rsidP="004A12EE">
            <w:pPr>
              <w:spacing w:after="160" w:line="278" w:lineRule="auto"/>
            </w:pPr>
          </w:p>
        </w:tc>
        <w:tc>
          <w:tcPr>
            <w:tcW w:w="1781" w:type="dxa"/>
            <w:tcBorders>
              <w:top w:val="single" w:sz="4" w:space="0" w:color="auto"/>
              <w:left w:val="single" w:sz="4" w:space="0" w:color="auto"/>
              <w:bottom w:val="single" w:sz="4" w:space="0" w:color="auto"/>
              <w:right w:val="single" w:sz="4" w:space="0" w:color="auto"/>
            </w:tcBorders>
          </w:tcPr>
          <w:p w14:paraId="53CA2D87" w14:textId="77777777" w:rsidR="004A12EE" w:rsidRPr="004A12EE" w:rsidRDefault="004A12EE" w:rsidP="004A12EE">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0E418902" w14:textId="77777777" w:rsidR="004A12EE" w:rsidRPr="004A12EE" w:rsidRDefault="004A12EE" w:rsidP="004A12EE"/>
        </w:tc>
      </w:tr>
      <w:tr w:rsidR="004A12EE" w:rsidRPr="004A12EE" w14:paraId="71E5A35B" w14:textId="77777777" w:rsidTr="004A12EE">
        <w:tc>
          <w:tcPr>
            <w:tcW w:w="1885" w:type="dxa"/>
            <w:tcBorders>
              <w:top w:val="single" w:sz="4" w:space="0" w:color="auto"/>
              <w:left w:val="single" w:sz="4" w:space="0" w:color="auto"/>
              <w:bottom w:val="single" w:sz="4" w:space="0" w:color="auto"/>
              <w:right w:val="single" w:sz="4" w:space="0" w:color="auto"/>
            </w:tcBorders>
          </w:tcPr>
          <w:p w14:paraId="2A8369BE" w14:textId="77777777" w:rsidR="004A12EE" w:rsidRPr="004A12EE" w:rsidRDefault="004A12EE" w:rsidP="004A12EE">
            <w:pPr>
              <w:spacing w:after="160" w:line="278" w:lineRule="auto"/>
            </w:pPr>
          </w:p>
        </w:tc>
        <w:tc>
          <w:tcPr>
            <w:tcW w:w="1879" w:type="dxa"/>
            <w:tcBorders>
              <w:top w:val="single" w:sz="4" w:space="0" w:color="auto"/>
              <w:left w:val="single" w:sz="4" w:space="0" w:color="auto"/>
              <w:bottom w:val="single" w:sz="4" w:space="0" w:color="auto"/>
              <w:right w:val="single" w:sz="4" w:space="0" w:color="auto"/>
            </w:tcBorders>
          </w:tcPr>
          <w:p w14:paraId="0E7C5A6C" w14:textId="77777777" w:rsidR="004A12EE" w:rsidRPr="004A12EE" w:rsidRDefault="004A12EE" w:rsidP="004A12EE">
            <w:pPr>
              <w:spacing w:after="160" w:line="278" w:lineRule="auto"/>
            </w:pPr>
          </w:p>
        </w:tc>
        <w:tc>
          <w:tcPr>
            <w:tcW w:w="1850" w:type="dxa"/>
            <w:tcBorders>
              <w:top w:val="single" w:sz="4" w:space="0" w:color="auto"/>
              <w:left w:val="single" w:sz="4" w:space="0" w:color="auto"/>
              <w:bottom w:val="single" w:sz="4" w:space="0" w:color="auto"/>
              <w:right w:val="single" w:sz="4" w:space="0" w:color="auto"/>
            </w:tcBorders>
          </w:tcPr>
          <w:p w14:paraId="53A594C9" w14:textId="77777777" w:rsidR="004A12EE" w:rsidRPr="004A12EE" w:rsidRDefault="004A12EE" w:rsidP="004A12EE">
            <w:pPr>
              <w:spacing w:after="160" w:line="278" w:lineRule="auto"/>
            </w:pPr>
          </w:p>
        </w:tc>
        <w:tc>
          <w:tcPr>
            <w:tcW w:w="1781" w:type="dxa"/>
            <w:tcBorders>
              <w:top w:val="single" w:sz="4" w:space="0" w:color="auto"/>
              <w:left w:val="single" w:sz="4" w:space="0" w:color="auto"/>
              <w:bottom w:val="single" w:sz="4" w:space="0" w:color="auto"/>
              <w:right w:val="single" w:sz="4" w:space="0" w:color="auto"/>
            </w:tcBorders>
          </w:tcPr>
          <w:p w14:paraId="1249BBAA" w14:textId="77777777" w:rsidR="004A12EE" w:rsidRPr="004A12EE" w:rsidRDefault="004A12EE" w:rsidP="004A12EE">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31B117AA" w14:textId="77777777" w:rsidR="004A12EE" w:rsidRPr="004A12EE" w:rsidRDefault="004A12EE" w:rsidP="004A12EE"/>
        </w:tc>
      </w:tr>
    </w:tbl>
    <w:p w14:paraId="11B8C8A8" w14:textId="77777777" w:rsidR="004A12EE" w:rsidRPr="004A12EE" w:rsidRDefault="004A12EE"/>
    <w:sectPr w:rsidR="004A12EE" w:rsidRPr="004A1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4CF80" w14:textId="77777777" w:rsidR="00194359" w:rsidRDefault="00194359" w:rsidP="004A12EE">
      <w:pPr>
        <w:spacing w:after="0" w:line="240" w:lineRule="auto"/>
      </w:pPr>
      <w:r>
        <w:separator/>
      </w:r>
    </w:p>
  </w:endnote>
  <w:endnote w:type="continuationSeparator" w:id="0">
    <w:p w14:paraId="45B340CC" w14:textId="77777777" w:rsidR="00194359" w:rsidRDefault="00194359" w:rsidP="004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08F5" w14:textId="77777777" w:rsidR="004A12EE" w:rsidRDefault="004A12EE" w:rsidP="004A12EE">
    <w:pPr>
      <w:pStyle w:val="NoSpacing"/>
      <w:jc w:val="center"/>
      <w:rPr>
        <w:rFonts w:cstheme="minorHAnsi"/>
      </w:rPr>
    </w:pPr>
    <w:r w:rsidRPr="005738D7">
      <w:rPr>
        <w:rFonts w:cstheme="minorHAnsi"/>
        <w:b/>
        <w:bCs/>
      </w:rPr>
      <w:t>South West Ross Community Car Scheme</w:t>
    </w:r>
  </w:p>
  <w:p w14:paraId="3E887D90" w14:textId="77777777" w:rsidR="004A12EE" w:rsidRPr="005738D7" w:rsidRDefault="004A12EE" w:rsidP="004A12EE">
    <w:pPr>
      <w:pStyle w:val="NoSpacing"/>
      <w:jc w:val="center"/>
      <w:rPr>
        <w:rFonts w:cstheme="minorHAnsi"/>
      </w:rPr>
    </w:pPr>
    <w:r w:rsidRPr="005738D7">
      <w:rPr>
        <w:rFonts w:cstheme="minorHAnsi"/>
      </w:rPr>
      <w:t xml:space="preserve">Loch Torridon Community Centre, Torridon, </w:t>
    </w:r>
    <w:proofErr w:type="spellStart"/>
    <w:r w:rsidRPr="005738D7">
      <w:rPr>
        <w:rFonts w:cstheme="minorHAnsi"/>
      </w:rPr>
      <w:t>Achnasheen</w:t>
    </w:r>
    <w:proofErr w:type="spellEnd"/>
    <w:r w:rsidRPr="005738D7">
      <w:rPr>
        <w:rFonts w:cstheme="minorHAnsi"/>
      </w:rPr>
      <w:t xml:space="preserve"> IV22 2EZ</w:t>
    </w:r>
  </w:p>
  <w:p w14:paraId="1545DFFF" w14:textId="77777777" w:rsidR="004A12EE" w:rsidRPr="005738D7" w:rsidRDefault="004A12EE" w:rsidP="004A12EE">
    <w:pPr>
      <w:pStyle w:val="NoSpacing"/>
      <w:jc w:val="center"/>
      <w:rPr>
        <w:rFonts w:cstheme="minorHAnsi"/>
      </w:rPr>
    </w:pPr>
    <w:r w:rsidRPr="005738D7">
      <w:rPr>
        <w:rFonts w:cstheme="minorHAnsi"/>
      </w:rPr>
      <w:t xml:space="preserve">Tel: 014457 791335 </w:t>
    </w:r>
    <w:r>
      <w:rPr>
        <w:rFonts w:cstheme="minorHAnsi"/>
      </w:rPr>
      <w:tab/>
    </w:r>
    <w:r>
      <w:rPr>
        <w:rFonts w:cstheme="minorHAnsi"/>
      </w:rPr>
      <w:tab/>
    </w:r>
    <w:r>
      <w:rPr>
        <w:rFonts w:cstheme="minorHAnsi"/>
      </w:rPr>
      <w:tab/>
    </w:r>
    <w:r>
      <w:rPr>
        <w:rFonts w:cstheme="minorHAnsi"/>
      </w:rPr>
      <w:tab/>
    </w:r>
    <w:r w:rsidRPr="005738D7">
      <w:rPr>
        <w:rFonts w:cstheme="minorHAnsi"/>
      </w:rPr>
      <w:t>Bookings Line: 01445 791436</w:t>
    </w:r>
  </w:p>
  <w:p w14:paraId="34AEF595" w14:textId="77777777" w:rsidR="004A12EE" w:rsidRPr="005738D7" w:rsidRDefault="004A12EE" w:rsidP="004A12EE">
    <w:pPr>
      <w:pStyle w:val="NoSpacing"/>
      <w:jc w:val="center"/>
      <w:rPr>
        <w:rFonts w:cstheme="minorHAnsi"/>
      </w:rPr>
    </w:pPr>
    <w:r w:rsidRPr="005738D7">
      <w:rPr>
        <w:rFonts w:cstheme="minorHAnsi"/>
      </w:rPr>
      <w:t xml:space="preserve">email: </w:t>
    </w:r>
    <w:hyperlink r:id="rId1" w:history="1">
      <w:r w:rsidRPr="00D27FD4">
        <w:rPr>
          <w:rStyle w:val="Hyperlink"/>
          <w:rFonts w:cstheme="minorHAnsi"/>
        </w:rPr>
        <w:t>coordinator@swrc-carscheme.co.uk</w:t>
      </w:r>
    </w:hyperlink>
    <w:r w:rsidRPr="005738D7">
      <w:rPr>
        <w:rFonts w:cstheme="minorHAnsi"/>
      </w:rPr>
      <w:t xml:space="preserve"> </w:t>
    </w:r>
    <w:r w:rsidRPr="005738D7">
      <w:rPr>
        <w:rFonts w:cstheme="minorHAnsi"/>
      </w:rPr>
      <w:tab/>
    </w:r>
    <w:r>
      <w:rPr>
        <w:rFonts w:cstheme="minorHAnsi"/>
      </w:rPr>
      <w:tab/>
    </w:r>
    <w:r w:rsidRPr="005738D7">
      <w:rPr>
        <w:rFonts w:cstheme="minorHAnsi"/>
      </w:rPr>
      <w:t>www.swrc-carscheme.co.uk</w:t>
    </w:r>
  </w:p>
  <w:p w14:paraId="37101498" w14:textId="77777777" w:rsidR="004A12EE" w:rsidRPr="005738D7" w:rsidRDefault="004A12EE" w:rsidP="004A12EE">
    <w:pPr>
      <w:pStyle w:val="NoSpacing"/>
      <w:jc w:val="center"/>
      <w:rPr>
        <w:rFonts w:cstheme="minorHAnsi"/>
      </w:rPr>
    </w:pPr>
    <w:r>
      <w:rPr>
        <w:rFonts w:cstheme="minorHAnsi"/>
      </w:rPr>
      <w:tab/>
    </w:r>
    <w:r>
      <w:rPr>
        <w:rFonts w:cstheme="minorHAnsi"/>
      </w:rPr>
      <w:tab/>
    </w:r>
    <w:r w:rsidRPr="005738D7">
      <w:rPr>
        <w:rFonts w:cstheme="minorHAnsi"/>
      </w:rPr>
      <w:t xml:space="preserve"> Registered Scottish Charity Number:  SC034461</w:t>
    </w:r>
  </w:p>
  <w:p w14:paraId="7EF2DF49" w14:textId="77777777" w:rsidR="004A12EE" w:rsidRDefault="004A12EE">
    <w:pPr>
      <w:pStyle w:val="Footer"/>
    </w:pPr>
  </w:p>
  <w:p w14:paraId="466CEC14" w14:textId="77777777" w:rsidR="004A12EE" w:rsidRDefault="004A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B617C" w14:textId="77777777" w:rsidR="00194359" w:rsidRDefault="00194359" w:rsidP="004A12EE">
      <w:pPr>
        <w:spacing w:after="0" w:line="240" w:lineRule="auto"/>
      </w:pPr>
      <w:r>
        <w:separator/>
      </w:r>
    </w:p>
  </w:footnote>
  <w:footnote w:type="continuationSeparator" w:id="0">
    <w:p w14:paraId="4048F63A" w14:textId="77777777" w:rsidR="00194359" w:rsidRDefault="00194359" w:rsidP="004A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AA4"/>
    <w:multiLevelType w:val="hybridMultilevel"/>
    <w:tmpl w:val="6E24C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3058693F"/>
    <w:multiLevelType w:val="hybridMultilevel"/>
    <w:tmpl w:val="B9E075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5" w15:restartNumberingAfterBreak="0">
    <w:nsid w:val="4CD6008C"/>
    <w:multiLevelType w:val="hybridMultilevel"/>
    <w:tmpl w:val="4F2E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11FD7"/>
    <w:multiLevelType w:val="hybridMultilevel"/>
    <w:tmpl w:val="858E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765472">
    <w:abstractNumId w:val="2"/>
  </w:num>
  <w:num w:numId="2" w16cid:durableId="832913667">
    <w:abstractNumId w:val="0"/>
  </w:num>
  <w:num w:numId="3" w16cid:durableId="1794471137">
    <w:abstractNumId w:val="0"/>
  </w:num>
  <w:num w:numId="4" w16cid:durableId="1511140526">
    <w:abstractNumId w:val="6"/>
  </w:num>
  <w:num w:numId="5" w16cid:durableId="1085230498">
    <w:abstractNumId w:val="1"/>
  </w:num>
  <w:num w:numId="6" w16cid:durableId="2032368096">
    <w:abstractNumId w:val="4"/>
  </w:num>
  <w:num w:numId="7" w16cid:durableId="37095200">
    <w:abstractNumId w:val="7"/>
  </w:num>
  <w:num w:numId="8" w16cid:durableId="745885775">
    <w:abstractNumId w:val="3"/>
  </w:num>
  <w:num w:numId="9" w16cid:durableId="256183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DC"/>
    <w:rsid w:val="0004669F"/>
    <w:rsid w:val="00100ABB"/>
    <w:rsid w:val="001173F8"/>
    <w:rsid w:val="00154D1A"/>
    <w:rsid w:val="00194359"/>
    <w:rsid w:val="002144EE"/>
    <w:rsid w:val="00236C2C"/>
    <w:rsid w:val="00271318"/>
    <w:rsid w:val="002D601E"/>
    <w:rsid w:val="00402E12"/>
    <w:rsid w:val="004A12EE"/>
    <w:rsid w:val="00504175"/>
    <w:rsid w:val="00512CDC"/>
    <w:rsid w:val="00594FD6"/>
    <w:rsid w:val="005C4DCB"/>
    <w:rsid w:val="006127B1"/>
    <w:rsid w:val="006708DA"/>
    <w:rsid w:val="006A0894"/>
    <w:rsid w:val="007153C8"/>
    <w:rsid w:val="00881894"/>
    <w:rsid w:val="00961BAE"/>
    <w:rsid w:val="009A6E65"/>
    <w:rsid w:val="00A804F2"/>
    <w:rsid w:val="00A82ABE"/>
    <w:rsid w:val="00BC59B7"/>
    <w:rsid w:val="00C01381"/>
    <w:rsid w:val="00CB1732"/>
    <w:rsid w:val="00D3168C"/>
    <w:rsid w:val="00D41D4B"/>
    <w:rsid w:val="00EB257D"/>
    <w:rsid w:val="00F70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384D"/>
  <w15:chartTrackingRefBased/>
  <w15:docId w15:val="{81827244-0FE3-46F0-A8ED-7695613D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EE"/>
    <w:rPr>
      <w:rFonts w:eastAsiaTheme="majorEastAsia" w:cstheme="majorBidi"/>
      <w:color w:val="272727" w:themeColor="text1" w:themeTint="D8"/>
    </w:rPr>
  </w:style>
  <w:style w:type="paragraph" w:styleId="Title">
    <w:name w:val="Title"/>
    <w:basedOn w:val="Normal"/>
    <w:next w:val="Normal"/>
    <w:link w:val="TitleChar"/>
    <w:uiPriority w:val="10"/>
    <w:qFormat/>
    <w:rsid w:val="004A1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EE"/>
    <w:pPr>
      <w:spacing w:before="160"/>
      <w:jc w:val="center"/>
    </w:pPr>
    <w:rPr>
      <w:i/>
      <w:iCs/>
      <w:color w:val="404040" w:themeColor="text1" w:themeTint="BF"/>
    </w:rPr>
  </w:style>
  <w:style w:type="character" w:customStyle="1" w:styleId="QuoteChar">
    <w:name w:val="Quote Char"/>
    <w:basedOn w:val="DefaultParagraphFont"/>
    <w:link w:val="Quote"/>
    <w:uiPriority w:val="29"/>
    <w:rsid w:val="004A12EE"/>
    <w:rPr>
      <w:i/>
      <w:iCs/>
      <w:color w:val="404040" w:themeColor="text1" w:themeTint="BF"/>
    </w:rPr>
  </w:style>
  <w:style w:type="paragraph" w:styleId="ListParagraph">
    <w:name w:val="List Paragraph"/>
    <w:basedOn w:val="Normal"/>
    <w:uiPriority w:val="34"/>
    <w:qFormat/>
    <w:rsid w:val="004A12EE"/>
    <w:pPr>
      <w:ind w:left="720"/>
      <w:contextualSpacing/>
    </w:pPr>
  </w:style>
  <w:style w:type="character" w:styleId="IntenseEmphasis">
    <w:name w:val="Intense Emphasis"/>
    <w:basedOn w:val="DefaultParagraphFont"/>
    <w:uiPriority w:val="21"/>
    <w:qFormat/>
    <w:rsid w:val="004A12EE"/>
    <w:rPr>
      <w:i/>
      <w:iCs/>
      <w:color w:val="0F4761" w:themeColor="accent1" w:themeShade="BF"/>
    </w:rPr>
  </w:style>
  <w:style w:type="paragraph" w:styleId="IntenseQuote">
    <w:name w:val="Intense Quote"/>
    <w:basedOn w:val="Normal"/>
    <w:next w:val="Normal"/>
    <w:link w:val="IntenseQuoteChar"/>
    <w:uiPriority w:val="30"/>
    <w:qFormat/>
    <w:rsid w:val="004A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EE"/>
    <w:rPr>
      <w:i/>
      <w:iCs/>
      <w:color w:val="0F4761" w:themeColor="accent1" w:themeShade="BF"/>
    </w:rPr>
  </w:style>
  <w:style w:type="character" w:styleId="IntenseReference">
    <w:name w:val="Intense Reference"/>
    <w:basedOn w:val="DefaultParagraphFont"/>
    <w:uiPriority w:val="32"/>
    <w:qFormat/>
    <w:rsid w:val="004A12EE"/>
    <w:rPr>
      <w:b/>
      <w:bCs/>
      <w:smallCaps/>
      <w:color w:val="0F4761" w:themeColor="accent1" w:themeShade="BF"/>
      <w:spacing w:val="5"/>
    </w:rPr>
  </w:style>
  <w:style w:type="table" w:styleId="TableGrid">
    <w:name w:val="Table Grid"/>
    <w:basedOn w:val="TableNormal"/>
    <w:uiPriority w:val="39"/>
    <w:rsid w:val="004A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2EE"/>
    <w:pPr>
      <w:spacing w:after="0" w:line="240" w:lineRule="auto"/>
    </w:pPr>
  </w:style>
  <w:style w:type="paragraph" w:styleId="Header">
    <w:name w:val="header"/>
    <w:basedOn w:val="Normal"/>
    <w:link w:val="HeaderChar"/>
    <w:uiPriority w:val="99"/>
    <w:unhideWhenUsed/>
    <w:rsid w:val="004A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E"/>
  </w:style>
  <w:style w:type="paragraph" w:styleId="Footer">
    <w:name w:val="footer"/>
    <w:basedOn w:val="Normal"/>
    <w:link w:val="FooterChar"/>
    <w:uiPriority w:val="99"/>
    <w:unhideWhenUsed/>
    <w:rsid w:val="004A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E"/>
  </w:style>
  <w:style w:type="character" w:styleId="Hyperlink">
    <w:name w:val="Hyperlink"/>
    <w:basedOn w:val="DefaultParagraphFont"/>
    <w:uiPriority w:val="99"/>
    <w:unhideWhenUsed/>
    <w:rsid w:val="004A12EE"/>
    <w:rPr>
      <w:color w:val="467886" w:themeColor="hyperlink"/>
      <w:u w:val="single"/>
    </w:rPr>
  </w:style>
  <w:style w:type="paragraph" w:customStyle="1" w:styleId="BodyBoldRed">
    <w:name w:val="Body Bold Red"/>
    <w:basedOn w:val="Normal"/>
    <w:link w:val="BodyBoldRedChar"/>
    <w:qFormat/>
    <w:rsid w:val="00EB257D"/>
    <w:pPr>
      <w:numPr>
        <w:numId w:val="6"/>
      </w:numPr>
      <w:autoSpaceDE w:val="0"/>
      <w:autoSpaceDN w:val="0"/>
      <w:adjustRightInd w:val="0"/>
      <w:spacing w:after="120" w:line="240" w:lineRule="auto"/>
      <w:ind w:left="357" w:hanging="357"/>
      <w:jc w:val="both"/>
    </w:pPr>
    <w:rPr>
      <w:rFonts w:ascii="Arial" w:eastAsia="Times New Roman" w:hAnsi="Arial" w:cs="Arial"/>
      <w:b/>
      <w:bCs/>
      <w:color w:val="000000" w:themeColor="text1"/>
      <w:kern w:val="0"/>
      <w:sz w:val="20"/>
      <w:szCs w:val="18"/>
      <w:lang w:eastAsia="en-GB"/>
      <w14:ligatures w14:val="none"/>
    </w:rPr>
  </w:style>
  <w:style w:type="character" w:customStyle="1" w:styleId="BodyBoldRedChar">
    <w:name w:val="Body Bold Red Char"/>
    <w:basedOn w:val="DefaultParagraphFont"/>
    <w:link w:val="BodyBoldRed"/>
    <w:rsid w:val="00EB257D"/>
    <w:rPr>
      <w:rFonts w:ascii="Arial" w:eastAsia="Times New Roman" w:hAnsi="Arial" w:cs="Arial"/>
      <w:b/>
      <w:bCs/>
      <w:color w:val="000000" w:themeColor="text1"/>
      <w:kern w:val="0"/>
      <w:sz w:val="20"/>
      <w:szCs w:val="18"/>
      <w:lang w:eastAsia="en-GB"/>
      <w14:ligatures w14:val="none"/>
    </w:rPr>
  </w:style>
  <w:style w:type="paragraph" w:customStyle="1" w:styleId="GaramondNumbers">
    <w:name w:val="Garamond Numbers"/>
    <w:basedOn w:val="Normal"/>
    <w:link w:val="GaramondNumbersChar"/>
    <w:qFormat/>
    <w:rsid w:val="00EB257D"/>
    <w:pPr>
      <w:numPr>
        <w:ilvl w:val="1"/>
        <w:numId w:val="5"/>
      </w:numPr>
      <w:autoSpaceDE w:val="0"/>
      <w:autoSpaceDN w:val="0"/>
      <w:adjustRightInd w:val="0"/>
      <w:spacing w:after="0" w:line="240" w:lineRule="auto"/>
      <w:jc w:val="both"/>
    </w:pPr>
    <w:rPr>
      <w:rFonts w:ascii="Garamond" w:eastAsia="Times New Roman" w:hAnsi="Garamond" w:cs="Arial"/>
      <w:kern w:val="0"/>
      <w:sz w:val="20"/>
      <w:szCs w:val="18"/>
      <w:lang w:eastAsia="en-GB"/>
      <w14:ligatures w14:val="none"/>
    </w:rPr>
  </w:style>
  <w:style w:type="character" w:customStyle="1" w:styleId="GaramondNumbersChar">
    <w:name w:val="Garamond Numbers Char"/>
    <w:basedOn w:val="DefaultParagraphFont"/>
    <w:link w:val="GaramondNumbers"/>
    <w:rsid w:val="00EB257D"/>
    <w:rPr>
      <w:rFonts w:ascii="Garamond" w:eastAsia="Times New Roman" w:hAnsi="Garamond" w:cs="Arial"/>
      <w:kern w:val="0"/>
      <w:sz w:val="20"/>
      <w:szCs w:val="18"/>
      <w:lang w:eastAsia="en-GB"/>
      <w14:ligatures w14:val="none"/>
    </w:rPr>
  </w:style>
  <w:style w:type="paragraph" w:customStyle="1" w:styleId="GaramondBody">
    <w:name w:val="Garamond Body"/>
    <w:basedOn w:val="Normal"/>
    <w:link w:val="GaramondBodyChar"/>
    <w:qFormat/>
    <w:rsid w:val="00EB257D"/>
    <w:pPr>
      <w:autoSpaceDE w:val="0"/>
      <w:autoSpaceDN w:val="0"/>
      <w:adjustRightInd w:val="0"/>
      <w:spacing w:after="0" w:line="240" w:lineRule="auto"/>
      <w:jc w:val="both"/>
    </w:pPr>
    <w:rPr>
      <w:rFonts w:ascii="Garamond" w:eastAsia="Times New Roman" w:hAnsi="Garamond" w:cs="Arial"/>
      <w:kern w:val="0"/>
      <w:sz w:val="20"/>
      <w:szCs w:val="18"/>
      <w:lang w:eastAsia="en-GB"/>
      <w14:ligatures w14:val="none"/>
    </w:rPr>
  </w:style>
  <w:style w:type="character" w:customStyle="1" w:styleId="GaramondBodyChar">
    <w:name w:val="Garamond Body Char"/>
    <w:basedOn w:val="DefaultParagraphFont"/>
    <w:link w:val="GaramondBody"/>
    <w:rsid w:val="00EB257D"/>
    <w:rPr>
      <w:rFonts w:ascii="Garamond" w:eastAsia="Times New Roman" w:hAnsi="Garamond" w:cs="Arial"/>
      <w:kern w:val="0"/>
      <w:sz w:val="20"/>
      <w:szCs w:val="18"/>
      <w:lang w:eastAsia="en-GB"/>
      <w14:ligatures w14:val="none"/>
    </w:rPr>
  </w:style>
  <w:style w:type="character" w:styleId="UnresolvedMention">
    <w:name w:val="Unresolved Mention"/>
    <w:basedOn w:val="DefaultParagraphFont"/>
    <w:uiPriority w:val="99"/>
    <w:semiHidden/>
    <w:unhideWhenUsed/>
    <w:rsid w:val="0096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7976">
      <w:bodyDiv w:val="1"/>
      <w:marLeft w:val="0"/>
      <w:marRight w:val="0"/>
      <w:marTop w:val="0"/>
      <w:marBottom w:val="0"/>
      <w:divBdr>
        <w:top w:val="none" w:sz="0" w:space="0" w:color="auto"/>
        <w:left w:val="none" w:sz="0" w:space="0" w:color="auto"/>
        <w:bottom w:val="none" w:sz="0" w:space="0" w:color="auto"/>
        <w:right w:val="none" w:sz="0" w:space="0" w:color="auto"/>
      </w:divBdr>
    </w:div>
    <w:div w:id="698627290">
      <w:bodyDiv w:val="1"/>
      <w:marLeft w:val="0"/>
      <w:marRight w:val="0"/>
      <w:marTop w:val="0"/>
      <w:marBottom w:val="0"/>
      <w:divBdr>
        <w:top w:val="none" w:sz="0" w:space="0" w:color="auto"/>
        <w:left w:val="none" w:sz="0" w:space="0" w:color="auto"/>
        <w:bottom w:val="none" w:sz="0" w:space="0" w:color="auto"/>
        <w:right w:val="none" w:sz="0" w:space="0" w:color="auto"/>
      </w:divBdr>
    </w:div>
    <w:div w:id="813181510">
      <w:bodyDiv w:val="1"/>
      <w:marLeft w:val="0"/>
      <w:marRight w:val="0"/>
      <w:marTop w:val="0"/>
      <w:marBottom w:val="0"/>
      <w:divBdr>
        <w:top w:val="none" w:sz="0" w:space="0" w:color="auto"/>
        <w:left w:val="none" w:sz="0" w:space="0" w:color="auto"/>
        <w:bottom w:val="none" w:sz="0" w:space="0" w:color="auto"/>
        <w:right w:val="none" w:sz="0" w:space="0" w:color="auto"/>
      </w:divBdr>
    </w:div>
    <w:div w:id="15922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rc-carscheme.co.uk/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oc.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Fenton\My%20Drive\Governance\SWRCCS%20POLICIES\BLANK%20SWRCC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BLANK SWRCCS Policy</Template>
  <TotalTime>8</TotalTime>
  <Pages>6</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Fenton</dc:creator>
  <cp:keywords/>
  <dc:description/>
  <cp:lastModifiedBy>Peter Fenton</cp:lastModifiedBy>
  <cp:revision>6</cp:revision>
  <dcterms:created xsi:type="dcterms:W3CDTF">2024-09-18T12:30:00Z</dcterms:created>
  <dcterms:modified xsi:type="dcterms:W3CDTF">2025-02-26T13:58:00Z</dcterms:modified>
</cp:coreProperties>
</file>